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Районна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</w:t>
      </w:r>
      <w:r w:rsidR="003A6C6C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EC31E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г.,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="003A6C6C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3A6C6C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592B30" w:rsidRDefault="006473F9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t xml:space="preserve">1.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Определяне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броя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членовете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всяка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разпределение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местата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техните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ръководства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между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партиите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коалициите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територията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община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Априлци</w:t>
      </w:r>
      <w:proofErr w:type="spellEnd"/>
      <w:r w:rsidR="00FE2958">
        <w:rPr>
          <w:rFonts w:ascii="Times New Roman CYR" w:hAnsi="Times New Roman CYR" w:cs="Times New Roman CYR"/>
          <w:lang w:val="en-US"/>
        </w:rPr>
        <w:t xml:space="preserve"> </w:t>
      </w:r>
      <w:r w:rsidR="00FE2958">
        <w:rPr>
          <w:rFonts w:ascii="Times New Roman CYR" w:hAnsi="Times New Roman CYR" w:cs="Times New Roman CYR"/>
        </w:rPr>
        <w:t>в</w:t>
      </w:r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членове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Европейския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парламент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от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Република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България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народни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представители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9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юни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2024 г.</w:t>
      </w:r>
    </w:p>
    <w:p w:rsidR="006473F9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2.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Определяне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броя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членовете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всяка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разпределение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местата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техните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ръководства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между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партиите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коалициите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територията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община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r w:rsidR="00592B30">
        <w:rPr>
          <w:rFonts w:ascii="Times New Roman CYR" w:hAnsi="Times New Roman CYR" w:cs="Times New Roman CYR"/>
        </w:rPr>
        <w:t>Летница</w:t>
      </w:r>
      <w:r w:rsidR="00FE2958">
        <w:rPr>
          <w:rFonts w:ascii="Times New Roman CYR" w:hAnsi="Times New Roman CYR" w:cs="Times New Roman CYR"/>
          <w:lang w:val="en-US"/>
        </w:rPr>
        <w:t xml:space="preserve"> </w:t>
      </w:r>
      <w:r w:rsidR="00FE2958">
        <w:rPr>
          <w:rFonts w:ascii="Times New Roman CYR" w:hAnsi="Times New Roman CYR" w:cs="Times New Roman CYR"/>
        </w:rPr>
        <w:t>в</w:t>
      </w:r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членове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Европейския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парламент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от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Република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България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народни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представители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9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юни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2024 г.</w:t>
      </w:r>
    </w:p>
    <w:p w:rsidR="00F3781D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3. </w:t>
      </w:r>
      <w:proofErr w:type="spellStart"/>
      <w:r w:rsidR="00592B30" w:rsidRPr="00592B30">
        <w:rPr>
          <w:lang w:val="en-US"/>
        </w:rPr>
        <w:t>Определяне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броя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на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членовете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на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всяка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секционна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избирателна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комисия</w:t>
      </w:r>
      <w:proofErr w:type="spellEnd"/>
      <w:r w:rsidR="00592B30" w:rsidRPr="00592B30">
        <w:rPr>
          <w:lang w:val="en-US"/>
        </w:rPr>
        <w:t xml:space="preserve"> и </w:t>
      </w:r>
      <w:proofErr w:type="spellStart"/>
      <w:r w:rsidR="00592B30" w:rsidRPr="00592B30">
        <w:rPr>
          <w:lang w:val="en-US"/>
        </w:rPr>
        <w:t>разпределение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на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местата</w:t>
      </w:r>
      <w:proofErr w:type="spellEnd"/>
      <w:r w:rsidR="00592B30" w:rsidRPr="00592B30">
        <w:rPr>
          <w:lang w:val="en-US"/>
        </w:rPr>
        <w:t xml:space="preserve"> в </w:t>
      </w:r>
      <w:proofErr w:type="spellStart"/>
      <w:r w:rsidR="00592B30" w:rsidRPr="00592B30">
        <w:rPr>
          <w:lang w:val="en-US"/>
        </w:rPr>
        <w:t>секционните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избирателни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комисии</w:t>
      </w:r>
      <w:proofErr w:type="spellEnd"/>
      <w:r w:rsidR="00592B30" w:rsidRPr="00592B30">
        <w:rPr>
          <w:lang w:val="en-US"/>
        </w:rPr>
        <w:t xml:space="preserve"> и </w:t>
      </w:r>
      <w:proofErr w:type="spellStart"/>
      <w:r w:rsidR="00592B30" w:rsidRPr="00592B30">
        <w:rPr>
          <w:lang w:val="en-US"/>
        </w:rPr>
        <w:t>техните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ръководства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между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партиите</w:t>
      </w:r>
      <w:proofErr w:type="spellEnd"/>
      <w:r w:rsidR="00592B30" w:rsidRPr="00592B30">
        <w:rPr>
          <w:lang w:val="en-US"/>
        </w:rPr>
        <w:t xml:space="preserve"> и </w:t>
      </w:r>
      <w:proofErr w:type="spellStart"/>
      <w:r w:rsidR="00592B30" w:rsidRPr="00592B30">
        <w:rPr>
          <w:lang w:val="en-US"/>
        </w:rPr>
        <w:t>коалициите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на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територията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на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община</w:t>
      </w:r>
      <w:proofErr w:type="spellEnd"/>
      <w:r w:rsidR="00592B30" w:rsidRPr="00592B30">
        <w:rPr>
          <w:lang w:val="en-US"/>
        </w:rPr>
        <w:t xml:space="preserve"> </w:t>
      </w:r>
      <w:r w:rsidR="00592B30">
        <w:t>Ловеч</w:t>
      </w:r>
      <w:r w:rsidR="00592B30" w:rsidRPr="00592B30">
        <w:rPr>
          <w:lang w:val="en-US"/>
        </w:rPr>
        <w:t xml:space="preserve"> </w:t>
      </w:r>
      <w:r w:rsidR="00FE2958">
        <w:t>в</w:t>
      </w:r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изборите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за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членове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на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Европейския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парламент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от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Република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България</w:t>
      </w:r>
      <w:proofErr w:type="spellEnd"/>
      <w:r w:rsidR="00592B30" w:rsidRPr="00592B30">
        <w:rPr>
          <w:lang w:val="en-US"/>
        </w:rPr>
        <w:t xml:space="preserve"> и </w:t>
      </w:r>
      <w:proofErr w:type="spellStart"/>
      <w:r w:rsidR="00592B30" w:rsidRPr="00592B30">
        <w:rPr>
          <w:lang w:val="en-US"/>
        </w:rPr>
        <w:t>за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народни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представители</w:t>
      </w:r>
      <w:proofErr w:type="spellEnd"/>
      <w:r w:rsidR="00592B30" w:rsidRPr="00592B30">
        <w:rPr>
          <w:lang w:val="en-US"/>
        </w:rPr>
        <w:t xml:space="preserve"> </w:t>
      </w:r>
      <w:proofErr w:type="spellStart"/>
      <w:r w:rsidR="00592B30" w:rsidRPr="00592B30">
        <w:rPr>
          <w:lang w:val="en-US"/>
        </w:rPr>
        <w:t>на</w:t>
      </w:r>
      <w:proofErr w:type="spellEnd"/>
      <w:r w:rsidR="00592B30" w:rsidRPr="00592B30">
        <w:rPr>
          <w:lang w:val="en-US"/>
        </w:rPr>
        <w:t xml:space="preserve"> 9 </w:t>
      </w:r>
      <w:proofErr w:type="spellStart"/>
      <w:r w:rsidR="00592B30" w:rsidRPr="00592B30">
        <w:rPr>
          <w:lang w:val="en-US"/>
        </w:rPr>
        <w:t>юни</w:t>
      </w:r>
      <w:proofErr w:type="spellEnd"/>
      <w:r w:rsidR="00592B30" w:rsidRPr="00592B30">
        <w:rPr>
          <w:lang w:val="en-US"/>
        </w:rPr>
        <w:t xml:space="preserve"> 2024 г.</w:t>
      </w:r>
    </w:p>
    <w:p w:rsidR="00592B30" w:rsidRDefault="006473F9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t xml:space="preserve">4.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Определяне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броя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членовете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всяка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разпределение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местата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техните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ръководства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между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партиите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коалициите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територията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община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r w:rsidR="00592B30">
        <w:rPr>
          <w:rFonts w:ascii="Times New Roman CYR" w:hAnsi="Times New Roman CYR" w:cs="Times New Roman CYR"/>
        </w:rPr>
        <w:t>Луковит</w:t>
      </w:r>
      <w:r w:rsidR="00FE2958">
        <w:rPr>
          <w:rFonts w:ascii="Times New Roman CYR" w:hAnsi="Times New Roman CYR" w:cs="Times New Roman CYR"/>
          <w:lang w:val="en-US"/>
        </w:rPr>
        <w:t xml:space="preserve"> </w:t>
      </w:r>
      <w:r w:rsidR="00FE2958">
        <w:rPr>
          <w:rFonts w:ascii="Times New Roman CYR" w:hAnsi="Times New Roman CYR" w:cs="Times New Roman CYR"/>
        </w:rPr>
        <w:t>в</w:t>
      </w:r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членове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Европейския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парламент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от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Република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България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народни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представители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9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юни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2024 г.</w:t>
      </w:r>
    </w:p>
    <w:p w:rsidR="00592B30" w:rsidRDefault="006473F9" w:rsidP="006473F9">
      <w:pPr>
        <w:pStyle w:val="NormalWeb"/>
        <w:spacing w:after="0" w:line="276" w:lineRule="auto"/>
        <w:ind w:firstLine="547"/>
        <w:jc w:val="both"/>
      </w:pPr>
      <w:r>
        <w:rPr>
          <w:rFonts w:ascii="Times New Roman CYR" w:hAnsi="Times New Roman CYR" w:cs="Times New Roman CYR"/>
        </w:rPr>
        <w:t xml:space="preserve">5. </w:t>
      </w:r>
      <w:r w:rsidR="00592B30" w:rsidRPr="00592B30">
        <w:t xml:space="preserve"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</w:t>
      </w:r>
      <w:r w:rsidR="00592B30">
        <w:t>Тетевен</w:t>
      </w:r>
      <w:r w:rsidR="00592B30" w:rsidRPr="00592B30">
        <w:t xml:space="preserve"> </w:t>
      </w:r>
      <w:r w:rsidR="00FE2958">
        <w:t>в изборите</w:t>
      </w:r>
      <w:r w:rsidR="00592B30" w:rsidRPr="00592B30">
        <w:t xml:space="preserve"> за членове на Европейския парламент от Република България и за народни представители на 9 юни 2024 г.</w:t>
      </w:r>
    </w:p>
    <w:p w:rsidR="0067412A" w:rsidRDefault="004A2570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="00592B30" w:rsidRPr="00592B30">
        <w:rPr>
          <w:rFonts w:ascii="Times New Roman CYR" w:hAnsi="Times New Roman CYR" w:cs="Times New Roman CYR"/>
        </w:rPr>
        <w:t xml:space="preserve"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</w:t>
      </w:r>
      <w:r w:rsidR="00592B30">
        <w:rPr>
          <w:rFonts w:ascii="Times New Roman CYR" w:hAnsi="Times New Roman CYR" w:cs="Times New Roman CYR"/>
        </w:rPr>
        <w:t>Троян</w:t>
      </w:r>
      <w:r w:rsidR="00592B30" w:rsidRPr="00592B30">
        <w:rPr>
          <w:rFonts w:ascii="Times New Roman CYR" w:hAnsi="Times New Roman CYR" w:cs="Times New Roman CYR"/>
        </w:rPr>
        <w:t xml:space="preserve"> </w:t>
      </w:r>
      <w:r w:rsidR="00FE2958">
        <w:rPr>
          <w:rFonts w:ascii="Times New Roman CYR" w:hAnsi="Times New Roman CYR" w:cs="Times New Roman CYR"/>
        </w:rPr>
        <w:t>в</w:t>
      </w:r>
      <w:r w:rsidR="00592B30" w:rsidRPr="00592B30">
        <w:rPr>
          <w:rFonts w:ascii="Times New Roman CYR" w:hAnsi="Times New Roman CYR" w:cs="Times New Roman CYR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4A2570" w:rsidRDefault="004A2570" w:rsidP="004A2570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7</w:t>
      </w:r>
      <w:r w:rsidR="00D46C8E">
        <w:rPr>
          <w:rFonts w:ascii="Times New Roman CYR" w:hAnsi="Times New Roman CYR" w:cs="Times New Roman CYR"/>
          <w:lang w:val="en-US"/>
        </w:rPr>
        <w:t xml:space="preserve">.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Определяне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броя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членовете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всяка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разпределение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местата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техните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ръководства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между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партиите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коалициите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територията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община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r w:rsidR="00592B30">
        <w:rPr>
          <w:rFonts w:ascii="Times New Roman CYR" w:hAnsi="Times New Roman CYR" w:cs="Times New Roman CYR"/>
        </w:rPr>
        <w:t>Угърчин</w:t>
      </w:r>
      <w:r w:rsidR="00B929B1">
        <w:rPr>
          <w:rFonts w:ascii="Times New Roman CYR" w:hAnsi="Times New Roman CYR" w:cs="Times New Roman CYR"/>
          <w:lang w:val="en-US"/>
        </w:rPr>
        <w:t xml:space="preserve"> </w:t>
      </w:r>
      <w:r w:rsidR="00B929B1">
        <w:rPr>
          <w:rFonts w:ascii="Times New Roman CYR" w:hAnsi="Times New Roman CYR" w:cs="Times New Roman CYR"/>
        </w:rPr>
        <w:t>в</w:t>
      </w:r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членове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Европейския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парламент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от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Република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България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народни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представители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9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юни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2024 г.</w:t>
      </w:r>
    </w:p>
    <w:p w:rsidR="004A2570" w:rsidRDefault="004A2570" w:rsidP="004A2570">
      <w:pPr>
        <w:pStyle w:val="NormalWeb"/>
        <w:spacing w:after="0" w:line="276" w:lineRule="auto"/>
        <w:ind w:firstLine="547"/>
        <w:jc w:val="both"/>
        <w:rPr>
          <w:rFonts w:eastAsiaTheme="minorHAnsi"/>
        </w:rPr>
      </w:pPr>
      <w:r>
        <w:rPr>
          <w:rFonts w:ascii="Times New Roman CYR" w:hAnsi="Times New Roman CYR" w:cs="Times New Roman CYR"/>
        </w:rPr>
        <w:t>8</w:t>
      </w:r>
      <w:r w:rsidR="00D46C8E">
        <w:rPr>
          <w:rFonts w:ascii="Times New Roman CYR" w:hAnsi="Times New Roman CYR" w:cs="Times New Roman CYR"/>
        </w:rPr>
        <w:t xml:space="preserve">.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Определяне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броя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членовете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всяка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разпределение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местата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секционните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избирателни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комисии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техните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ръководства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между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lastRenderedPageBreak/>
        <w:t>партиите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коалициите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територията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592B30">
        <w:rPr>
          <w:rFonts w:ascii="Times New Roman CYR" w:hAnsi="Times New Roman CYR" w:cs="Times New Roman CYR"/>
          <w:lang w:val="en-US"/>
        </w:rPr>
        <w:t>община</w:t>
      </w:r>
      <w:proofErr w:type="spellEnd"/>
      <w:r w:rsidR="00592B30" w:rsidRPr="00592B30">
        <w:rPr>
          <w:rFonts w:ascii="Times New Roman CYR" w:hAnsi="Times New Roman CYR" w:cs="Times New Roman CYR"/>
          <w:lang w:val="en-US"/>
        </w:rPr>
        <w:t xml:space="preserve"> </w:t>
      </w:r>
      <w:r w:rsidR="00592B30">
        <w:rPr>
          <w:rFonts w:ascii="Times New Roman CYR" w:hAnsi="Times New Roman CYR" w:cs="Times New Roman CYR"/>
        </w:rPr>
        <w:t>Ябланица</w:t>
      </w:r>
      <w:r w:rsidR="00B929B1">
        <w:rPr>
          <w:rFonts w:ascii="Times New Roman CYR" w:hAnsi="Times New Roman CYR" w:cs="Times New Roman CYR"/>
          <w:lang w:val="en-US"/>
        </w:rPr>
        <w:t xml:space="preserve"> </w:t>
      </w:r>
      <w:r w:rsidR="00B929B1">
        <w:rPr>
          <w:rFonts w:ascii="Times New Roman CYR" w:hAnsi="Times New Roman CYR" w:cs="Times New Roman CYR"/>
        </w:rPr>
        <w:t>в</w:t>
      </w:r>
      <w:bookmarkStart w:id="0" w:name="_GoBack"/>
      <w:bookmarkEnd w:id="0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членове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Европейския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парламент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от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Република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България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народни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представители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9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юни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2024 г.</w:t>
      </w:r>
    </w:p>
    <w:p w:rsidR="006473F9" w:rsidRPr="004A2570" w:rsidRDefault="004A2570" w:rsidP="004A2570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rPr>
          <w:rFonts w:eastAsiaTheme="minorHAnsi"/>
        </w:rPr>
        <w:t>9</w:t>
      </w:r>
      <w:r w:rsidR="006F49F6">
        <w:rPr>
          <w:rFonts w:eastAsiaTheme="minorHAnsi"/>
        </w:rPr>
        <w:t xml:space="preserve">. </w:t>
      </w:r>
      <w:r w:rsidR="006473F9">
        <w:rPr>
          <w:rFonts w:ascii="Times New Roman CYR" w:hAnsi="Times New Roman CYR" w:cs="Times New Roman CYR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ИК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5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41876"/>
    <w:rsid w:val="0009178B"/>
    <w:rsid w:val="000F2E1D"/>
    <w:rsid w:val="00133E68"/>
    <w:rsid w:val="001C2E79"/>
    <w:rsid w:val="001D1CAF"/>
    <w:rsid w:val="001D7479"/>
    <w:rsid w:val="001F46C7"/>
    <w:rsid w:val="00215387"/>
    <w:rsid w:val="002178A2"/>
    <w:rsid w:val="00244818"/>
    <w:rsid w:val="002465CD"/>
    <w:rsid w:val="00270774"/>
    <w:rsid w:val="00290DA5"/>
    <w:rsid w:val="002A6EEA"/>
    <w:rsid w:val="002F3B15"/>
    <w:rsid w:val="00303FB3"/>
    <w:rsid w:val="00333B0D"/>
    <w:rsid w:val="00363177"/>
    <w:rsid w:val="00370187"/>
    <w:rsid w:val="003A6C6C"/>
    <w:rsid w:val="003E74E6"/>
    <w:rsid w:val="00420F37"/>
    <w:rsid w:val="00423BF5"/>
    <w:rsid w:val="00433B65"/>
    <w:rsid w:val="00436C72"/>
    <w:rsid w:val="0044554D"/>
    <w:rsid w:val="00474EAD"/>
    <w:rsid w:val="004A2570"/>
    <w:rsid w:val="004A526F"/>
    <w:rsid w:val="004C0268"/>
    <w:rsid w:val="004C3CA0"/>
    <w:rsid w:val="004C7272"/>
    <w:rsid w:val="004C761F"/>
    <w:rsid w:val="004E4322"/>
    <w:rsid w:val="004F4F27"/>
    <w:rsid w:val="0051797C"/>
    <w:rsid w:val="00520948"/>
    <w:rsid w:val="00592B30"/>
    <w:rsid w:val="005F38FE"/>
    <w:rsid w:val="005F547B"/>
    <w:rsid w:val="006473F9"/>
    <w:rsid w:val="00671DA3"/>
    <w:rsid w:val="0067412A"/>
    <w:rsid w:val="00685829"/>
    <w:rsid w:val="00690852"/>
    <w:rsid w:val="006F49F6"/>
    <w:rsid w:val="007D2D43"/>
    <w:rsid w:val="007F0495"/>
    <w:rsid w:val="008637E9"/>
    <w:rsid w:val="00876F31"/>
    <w:rsid w:val="008C1DA8"/>
    <w:rsid w:val="008C2DF4"/>
    <w:rsid w:val="00904F27"/>
    <w:rsid w:val="009073A7"/>
    <w:rsid w:val="00921CF0"/>
    <w:rsid w:val="009239E1"/>
    <w:rsid w:val="009812DA"/>
    <w:rsid w:val="009C5C14"/>
    <w:rsid w:val="009C6397"/>
    <w:rsid w:val="009D7BA3"/>
    <w:rsid w:val="00A16423"/>
    <w:rsid w:val="00AA16BE"/>
    <w:rsid w:val="00AE24F6"/>
    <w:rsid w:val="00AE4871"/>
    <w:rsid w:val="00B034EE"/>
    <w:rsid w:val="00B26640"/>
    <w:rsid w:val="00B929B1"/>
    <w:rsid w:val="00BC7761"/>
    <w:rsid w:val="00C0707C"/>
    <w:rsid w:val="00C31F00"/>
    <w:rsid w:val="00C50BAF"/>
    <w:rsid w:val="00C65F6A"/>
    <w:rsid w:val="00C7094B"/>
    <w:rsid w:val="00C70EFD"/>
    <w:rsid w:val="00CB2BF4"/>
    <w:rsid w:val="00D2238F"/>
    <w:rsid w:val="00D361D4"/>
    <w:rsid w:val="00D46C8E"/>
    <w:rsid w:val="00D80EB0"/>
    <w:rsid w:val="00DF74E0"/>
    <w:rsid w:val="00E049B2"/>
    <w:rsid w:val="00EB4979"/>
    <w:rsid w:val="00EC31E5"/>
    <w:rsid w:val="00F062A8"/>
    <w:rsid w:val="00F32F95"/>
    <w:rsid w:val="00F3781D"/>
    <w:rsid w:val="00F77CC7"/>
    <w:rsid w:val="00FA289D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A941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93</cp:revision>
  <dcterms:created xsi:type="dcterms:W3CDTF">2023-09-06T18:42:00Z</dcterms:created>
  <dcterms:modified xsi:type="dcterms:W3CDTF">2024-04-24T13:48:00Z</dcterms:modified>
</cp:coreProperties>
</file>