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</w:t>
      </w:r>
      <w:r w:rsidR="00982260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9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</w:t>
      </w:r>
      <w:r w:rsidR="00982260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82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 2017 г., в гр. Ловеч, ул. „Търговска”№ 43, стая 412, от </w:t>
      </w:r>
      <w:r w:rsidR="0098226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82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82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РИК Ловеч. На заседанието присъстват членове на комисията  както следва:</w:t>
      </w: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F53910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3910" w:rsidRPr="003A5A5F" w:rsidRDefault="00F53910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3910" w:rsidRPr="003A5A5F" w:rsidRDefault="00F53910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7B4C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Станислава Гечева Стайкова – Давидова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Дора Ангелова Стоянова</w:t>
            </w:r>
          </w:p>
        </w:tc>
      </w:tr>
      <w:tr w:rsidR="0080744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Default="0080744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Pr="003A5A5F" w:rsidRDefault="0080744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E428D3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428D3" w:rsidRDefault="00E428D3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428D3" w:rsidRDefault="00E428D3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7D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Минкова Комитова</w:t>
            </w:r>
          </w:p>
        </w:tc>
      </w:tr>
      <w:tr w:rsidR="00E428D3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428D3" w:rsidRDefault="00E428D3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428D3" w:rsidRPr="00917D3F" w:rsidRDefault="00E428D3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D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Иванова Ангелова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Севдие Шефкат Кулаалиева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B24A37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B24A37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7D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</w:tbl>
    <w:p w:rsidR="002D7408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общо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члена на Комисията. 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 </w:t>
      </w:r>
      <w:r w:rsidR="002C60FB">
        <w:rPr>
          <w:rFonts w:ascii="Times New Roman" w:eastAsiaTheme="minorEastAsia" w:hAnsi="Times New Roman" w:cs="Times New Roman"/>
          <w:sz w:val="24"/>
          <w:szCs w:val="24"/>
        </w:rPr>
        <w:t>Бисер Божидаров Димов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70, ал. 3 от Изборния кодекс е налице необходимия кворум и РИК Ловеч може да започне своята работа. 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D7408" w:rsidRPr="001F077E" w:rsidRDefault="00E428D3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O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пределяне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членове на РИК Ловеч, които да предадат на ТЗ ГРАО – Ловеч пликове с избирателните списъци, декларациите и удостоверенията към тях, списъците на заличените лица и списъците за допълнително вписване на придружителите от произвеждането на изборите за народни представители</w:t>
      </w:r>
      <w:r w:rsidRPr="00A80878">
        <w:rPr>
          <w:rFonts w:ascii="Times New Roman CYR" w:hAnsi="Times New Roman CYR" w:cs="Times New Roman CYR"/>
          <w:sz w:val="24"/>
          <w:szCs w:val="24"/>
        </w:rPr>
        <w:t xml:space="preserve"> на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A80878">
        <w:rPr>
          <w:rFonts w:ascii="Times New Roman CYR" w:hAnsi="Times New Roman CYR" w:cs="Times New Roman CYR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март 2017</w:t>
      </w:r>
      <w:r w:rsidRPr="00A80878"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 xml:space="preserve"> в изборен район 11-Ловеч</w:t>
      </w:r>
      <w:r w:rsidR="002D7408" w:rsidRPr="00917D3F">
        <w:rPr>
          <w:rFonts w:ascii="Times New Roman" w:hAnsi="Times New Roman" w:cs="Times New Roman"/>
          <w:sz w:val="24"/>
          <w:szCs w:val="24"/>
        </w:rPr>
        <w:t>;</w:t>
      </w:r>
    </w:p>
    <w:p w:rsidR="002D7408" w:rsidRPr="00917D3F" w:rsidRDefault="002D7408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2D7408" w:rsidRPr="00917D3F" w:rsidRDefault="002D7408" w:rsidP="002D7408">
      <w:pPr>
        <w:pStyle w:val="ListParagraph"/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917D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53910"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Ковачев; Фатме Юсеинова Моллова; Дора Ангелова Стоянова;</w:t>
      </w:r>
      <w:r w:rsidR="00807448" w:rsidRPr="00917D3F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="00E428D3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8D3"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Минкова Комитова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E428D3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8D3"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Иванова Ангелова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B24A37">
        <w:rPr>
          <w:rFonts w:ascii="Times New Roman" w:hAnsi="Times New Roman" w:cs="Times New Roman"/>
          <w:sz w:val="24"/>
          <w:szCs w:val="24"/>
        </w:rPr>
        <w:t xml:space="preserve"> Цеца Петрова Райнова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B24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B24A37" w:rsidRPr="00917D3F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Pr="00917D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3910" w:rsidRPr="00917D3F" w:rsidRDefault="00F53910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4681" w:rsidRDefault="002D7408" w:rsidP="00E428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Първа точка: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8D3">
        <w:rPr>
          <w:rFonts w:ascii="Times New Roman" w:hAnsi="Times New Roman" w:cs="Times New Roman"/>
          <w:sz w:val="24"/>
          <w:szCs w:val="24"/>
        </w:rPr>
        <w:t xml:space="preserve">Председателят докладва, че 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 xml:space="preserve">РИК Ловеч следва да предаде на ТЗ ГРАО в тридневен срок от приключване на гласуването в изборите за народни представители за Народно събрание на 26.03.2017 г. пликовете по т. 1 от Решение № 9387-НС от 02.03.2017 г. на ЦИК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За целта следва да се определят три лица от различни политически партии, които да предадат пликовете и да съставят протокол за това. </w:t>
      </w:r>
      <w:r w:rsidRPr="00E428D3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 w:rsidR="000E1114">
        <w:rPr>
          <w:rFonts w:ascii="Times New Roman" w:hAnsi="Times New Roman" w:cs="Times New Roman"/>
          <w:sz w:val="24"/>
          <w:szCs w:val="24"/>
        </w:rPr>
        <w:t xml:space="preserve"> бе подложено на гласуване. С 12</w:t>
      </w:r>
      <w:r w:rsidRPr="00E428D3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E428D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53910"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Ковачев; Фатме Юсеинова Моллова; Дора Ангелова Стоянова;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Елка Иванова Ангелова;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E428D3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Pr="00E428D3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2C60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0 „Против” и на </w:t>
      </w:r>
      <w:r w:rsidRPr="00E428D3">
        <w:rPr>
          <w:rFonts w:ascii="Times New Roman" w:hAnsi="Times New Roman" w:cs="Times New Roman"/>
          <w:sz w:val="24"/>
          <w:szCs w:val="24"/>
        </w:rPr>
        <w:t>основание чл. 72, ал. 1, т. 1 от Изборния кодекс, т. 22 от Решение № 9387-НС от 02.03.2017 г. на Централна избирателна комисия и Решение № 4527-НС от 17.03.2017 г. на Централна избирателна комисия, Районна избирателна комисия Ловеч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D3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>ОПРЕДЕЛЯ лица, които да предадат на ТЗ ГРАО Ловеч пликовете по т. 1 от Решение № 9387-НС от 02.03.2017 г. на ЦИК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ИК, както следва: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>Валентина Стефанова Недялкова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>Стойо Иванов Ковачев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>Фатме Юсеинова Моллова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 xml:space="preserve">Предаването да се извърши в срок до 29.03.2017 г. включително като за предаването да се състави </w:t>
      </w:r>
      <w:proofErr w:type="spellStart"/>
      <w:r w:rsidRPr="00E428D3">
        <w:rPr>
          <w:rFonts w:ascii="Times New Roman" w:hAnsi="Times New Roman" w:cs="Times New Roman"/>
          <w:color w:val="000000"/>
          <w:sz w:val="24"/>
          <w:szCs w:val="24"/>
        </w:rPr>
        <w:t>приемо-предавателен</w:t>
      </w:r>
      <w:proofErr w:type="spellEnd"/>
      <w:r w:rsidRPr="00E428D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протокол.</w:t>
      </w:r>
    </w:p>
    <w:p w:rsidR="00F74681" w:rsidRPr="00E428D3" w:rsidRDefault="00F74681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8D3" w:rsidRDefault="00F74681" w:rsidP="00E428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D3">
        <w:rPr>
          <w:rFonts w:ascii="Times New Roman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</w:t>
      </w:r>
      <w:r w:rsidR="00F53910">
        <w:rPr>
          <w:rFonts w:ascii="Times New Roman" w:hAnsi="Times New Roman" w:cs="Times New Roman"/>
          <w:color w:val="000000"/>
          <w:sz w:val="24"/>
          <w:szCs w:val="24"/>
        </w:rPr>
        <w:t>ок до три дни от обявяването му.</w:t>
      </w:r>
    </w:p>
    <w:p w:rsidR="00E428D3" w:rsidRDefault="000E1114" w:rsidP="00E42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Прекъсвам заседанието в 17:35 часа.</w:t>
      </w:r>
    </w:p>
    <w:p w:rsidR="00932963" w:rsidRDefault="00932963" w:rsidP="0093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РИК Ловеч продължава в 1</w:t>
      </w:r>
      <w:r w:rsidR="009F5C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A4F42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общо 13 члена на Комисията (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Стефанова Недялкова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E428D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Ковачев; Фатме Юсеинова Моллова; Дора Ангелова Стоянова;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Елка Иванова Ангелова;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E428D3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Pr="00E428D3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основание чл. 70, ал. 3 от Изборния кодекс е налице необходимия кворум и РИК Ловеч може да продължи своята работа.</w:t>
      </w:r>
      <w:r w:rsidRPr="00482C3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32963" w:rsidRPr="00482C38" w:rsidRDefault="00932963" w:rsidP="00932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963" w:rsidRDefault="00932963" w:rsidP="009329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3F">
        <w:rPr>
          <w:rFonts w:ascii="Times New Roman" w:hAnsi="Times New Roman" w:cs="Times New Roman"/>
          <w:b/>
          <w:sz w:val="24"/>
          <w:szCs w:val="24"/>
          <w:u w:val="single"/>
        </w:rPr>
        <w:t>Точка „Разни“:</w:t>
      </w:r>
    </w:p>
    <w:p w:rsidR="00557251" w:rsidRPr="00557251" w:rsidRDefault="00557251" w:rsidP="00557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Председателят докладва за постъпил 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сигнал с вх. № 310/27.03.2017 г., 11:10 ч., от Здравка Пейчева Боровска като наблюдател от сдружение „ГИСДИ“ в изборите за народни представители на 26.03.2017 г. Сигналът е срещу Секция № 113400037. В 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сигнала се посочва, че на 26.03.2017 г. в 19:29 ч. на интернет страницата на РИК Ловеч е публикувано Решение с № 326, в което се указва на СИК №113400037 в с. Балабанско, общ. Троян, да използва „Протокол на секционна избирателна секция“ с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фаб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. № 4110235, като разпечата плика, в който се съдържа и пристъпи към попълването му след установяване на резултатите от гласуването и попълването на черновата на протокола. Публикуваният сканиран протокол на СИК № 113400037 е с фабричен номер 4110234, което е нарушение на Решение № 326/26.03.2017 г. на РИК Ловеч.</w:t>
      </w:r>
    </w:p>
    <w:p w:rsidR="00557251" w:rsidRPr="00557251" w:rsidRDefault="00557251" w:rsidP="00557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РИК Ловеч раз</w:t>
      </w:r>
      <w:r w:rsidR="00BA4F42">
        <w:rPr>
          <w:rFonts w:ascii="Times New Roman CYR" w:eastAsiaTheme="minorEastAsia" w:hAnsi="Times New Roman CYR" w:cs="Times New Roman CYR"/>
          <w:sz w:val="24"/>
          <w:szCs w:val="24"/>
        </w:rPr>
        <w:t>гледа изложените обстоятелства бяха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 сне</w:t>
      </w:r>
      <w:r w:rsidR="00BA4F42">
        <w:rPr>
          <w:rFonts w:ascii="Times New Roman CYR" w:eastAsiaTheme="minorEastAsia" w:hAnsi="Times New Roman CYR" w:cs="Times New Roman CYR"/>
          <w:sz w:val="24"/>
          <w:szCs w:val="24"/>
        </w:rPr>
        <w:t>ти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 писмени обяснения от всички членове на СИК № 113400037. Бе установено следното: СИК № 113400037 са получили на 25.03.2017 г., като част от изборните книжа и материали в предизборния ден, и два запечатани плика, подписани от членовете на РИК Ловеч и подпечатани с печата на комисията, съдържащи всеки от които по един Протокол на секционна избирателна комисия, като единият е с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фаб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. № 4110234, а другият с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фаб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. № 4110235. За предаването е съставен и Протокол за предаване и приемане на изборни книжа и материали на СИК по чл. 215, ал. 4 във връзка с ал.1 от Изборния кодекс. В изборния ден и преди приключване на гласуването е отворен единият от запечатаните пликове и е попълнена част от Протокол на секционната избирателна комисия с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фаб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. № 4110234 като е попълнена началната част на протокола с номера на СИК и имената на членовете на СИК. </w:t>
      </w:r>
      <w:r w:rsidR="00876D7B">
        <w:rPr>
          <w:rFonts w:ascii="Times New Roman CYR" w:hAnsi="Times New Roman CYR" w:cs="Times New Roman CYR"/>
          <w:sz w:val="24"/>
          <w:szCs w:val="24"/>
        </w:rPr>
        <w:t xml:space="preserve">След попълването на тези общи данни протоколът е бил запечатан и поставен обратно в плика, след което отделен настрани до приключване на гласуването и отчитането на резултатите. 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В РИК Ловеч е постъпил сигнал за отваряне на плика с протокола и попълване на първата му страница като е приложен и снимков материал, от който е видно попълване на началните данни на стр. 1 от протокола, а именно номер на СИК и имена на членовете на комисията. РИК Ловеч е дала указания, че с оглед разпоредбите на Методическите указания на ЦИК по прилагане на Изборния кодекс за секционните избирателни комисии протоколите следва да се отварят и попълват след приключване на гласуването. В тази връзка, е дадено указание да се използва втория получен протокол – този с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фаб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. № 4110235. Видно от обясненията на членовете на СИК след приключване на гласуването и преброяването на гласовете, те са продължили работата си като са попълнили черновата на протокола на СИК и бланка – чернова за отчитане на преференциите. Уверили са се, че данните са записани правилно, както и е налице коректност след проверка на контролните числа в протокола. Постигнали са пълно съгласие помежду си по отчитането на гласовете като не е имало спорове и възражения във връзка с действителното отчитане. По това време при установяването на резултатите от гласуването са присъствали и Радка </w:t>
      </w:r>
      <w:proofErr w:type="spellStart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>Гидишка</w:t>
      </w:r>
      <w:proofErr w:type="spellEnd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 – застъпник на БСП за БЪЛГАРИЯ и Любка Калчева – представител на ПП ГЕРБ. Не са постъпили никакви възражения от присъствалите лица. Протоколът е подписан от всички членове, не са налице приложени особени мнения или протоколи, съставени по реда на чл. 279, ал. 3 от ИК на СИК. Не са налице жалби, възражения, заявления и други в изборния ден. От друга страна протоколът е попълнен коректно, без зачертавания или поправки. Непротиворечиво се твърди, че вторият протокол на СИК, получен на 25.03.2017 г., е останал в затворения плик, подписан от членовете на РИК и подпечатан с печата на РИК и съгласно указанията на ЦИК е поставен в торбата с о</w:t>
      </w:r>
      <w:r w:rsidR="00BA4F42">
        <w:rPr>
          <w:rFonts w:ascii="Times New Roman CYR" w:eastAsiaTheme="minorEastAsia" w:hAnsi="Times New Roman CYR" w:cs="Times New Roman CYR"/>
          <w:sz w:val="24"/>
          <w:szCs w:val="24"/>
        </w:rPr>
        <w:t>станалите материали и предаден з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а съхранение на общинска администрация, </w:t>
      </w:r>
      <w:bookmarkStart w:id="0" w:name="_GoBack"/>
      <w:bookmarkEnd w:id="0"/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като не се е налагало да бъде преписван съставения протокол. </w:t>
      </w:r>
    </w:p>
    <w:p w:rsidR="001D6832" w:rsidRPr="001D6832" w:rsidRDefault="00557251" w:rsidP="001D68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t xml:space="preserve">Във връзка с всички събрани доказателства РИК Ловеч счита, че не се констатираха нарушения на изборния процес, които могат да доведат до несигурност относно констатираните от СИК резултати и биха променили отразените в протокола на СИК данни. На членовете на СИК № 113400037 е обърнато внимание за начина и времето, в което следва да бъдат съставяни протоколите приложение № 87-НС-х от </w:t>
      </w:r>
      <w:r w:rsidRPr="00557251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изборните книжа.</w:t>
      </w:r>
      <w:r w:rsidR="001D6832" w:rsidRPr="001D6832">
        <w:rPr>
          <w:rFonts w:ascii="Times New Roman" w:hAnsi="Times New Roman" w:cs="Times New Roman"/>
          <w:sz w:val="24"/>
          <w:szCs w:val="24"/>
        </w:rPr>
        <w:t xml:space="preserve"> </w:t>
      </w:r>
      <w:r w:rsidR="001D6832" w:rsidRPr="00E428D3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 w:rsidR="001D6832">
        <w:rPr>
          <w:rFonts w:ascii="Times New Roman" w:hAnsi="Times New Roman" w:cs="Times New Roman"/>
          <w:sz w:val="24"/>
          <w:szCs w:val="24"/>
        </w:rPr>
        <w:t xml:space="preserve"> бе подложено на гласуване. С 12</w:t>
      </w:r>
      <w:r w:rsidR="001D6832" w:rsidRPr="00E428D3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1D6832" w:rsidRPr="00E428D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D6832" w:rsidRPr="00E428D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D6832"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1D6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Ковачев; Фатме Юсеинова Моллова; Дора Ангелова Стоянова;</w:t>
      </w:r>
      <w:r w:rsidR="001D6832" w:rsidRPr="00E428D3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Елка Иванова Ангелова;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D6832" w:rsidRPr="00E428D3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1D6832" w:rsidRPr="00E428D3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1D68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6832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0 „Против” и на </w:t>
      </w:r>
      <w:r w:rsidR="001D6832" w:rsidRPr="00E428D3">
        <w:rPr>
          <w:rFonts w:ascii="Times New Roman" w:hAnsi="Times New Roman" w:cs="Times New Roman"/>
          <w:sz w:val="24"/>
          <w:szCs w:val="24"/>
        </w:rPr>
        <w:t>основание</w:t>
      </w:r>
      <w:r w:rsidR="001D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чл</w:t>
      </w:r>
      <w:proofErr w:type="spellEnd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. </w:t>
      </w:r>
      <w:proofErr w:type="gram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72, </w:t>
      </w:r>
      <w:proofErr w:type="spell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ал</w:t>
      </w:r>
      <w:proofErr w:type="spellEnd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.</w:t>
      </w:r>
      <w:proofErr w:type="gramEnd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1, т. 1</w:t>
      </w:r>
      <w:r w:rsidR="001D6832" w:rsidRPr="001D6832">
        <w:rPr>
          <w:rFonts w:ascii="All Times New Roman" w:eastAsiaTheme="minorEastAsia" w:hAnsi="All Times New Roman" w:cs="All Times New Roman"/>
          <w:sz w:val="24"/>
          <w:szCs w:val="24"/>
        </w:rPr>
        <w:t xml:space="preserve"> и т.20</w:t>
      </w:r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от</w:t>
      </w:r>
      <w:proofErr w:type="spellEnd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Изборния</w:t>
      </w:r>
      <w:proofErr w:type="spellEnd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1D6832" w:rsidRPr="001D6832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кодекс</w:t>
      </w:r>
      <w:proofErr w:type="spellEnd"/>
      <w:r w:rsidR="001D6832" w:rsidRPr="001D6832">
        <w:rPr>
          <w:rFonts w:ascii="Times New Roman" w:eastAsiaTheme="minorEastAsia" w:hAnsi="Times New Roman" w:cs="Times New Roman"/>
          <w:sz w:val="24"/>
          <w:szCs w:val="24"/>
        </w:rPr>
        <w:t>, Районна избирателна</w:t>
      </w:r>
      <w:r w:rsidR="001D6832" w:rsidRPr="001D6832">
        <w:rPr>
          <w:rFonts w:ascii="Times New Roman CYR" w:eastAsiaTheme="minorEastAsia" w:hAnsi="Times New Roman CYR" w:cs="Times New Roman CYR"/>
          <w:sz w:val="24"/>
          <w:szCs w:val="24"/>
        </w:rPr>
        <w:t xml:space="preserve"> комисия Ловеч</w:t>
      </w:r>
    </w:p>
    <w:p w:rsidR="001D6832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1D6832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1D6832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1D6832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D6832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D6832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Приема за сведение сигнал с вх. № 310/27.03.2017 г., 11:10 ч.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1D683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Здравка Пейчева Боровска, като наблюдател от сдружение „ГИСДИ“ в изборите за народни представители на 26.03.2017г.</w:t>
      </w:r>
    </w:p>
    <w:p w:rsidR="001D6832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</w:p>
    <w:p w:rsidR="00932963" w:rsidRPr="001D6832" w:rsidRDefault="001D6832" w:rsidP="001D68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D6832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32963" w:rsidRDefault="00932963" w:rsidP="00E42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963" w:rsidRPr="00E428D3" w:rsidRDefault="00932963" w:rsidP="00E428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FF6" w:rsidRPr="00E428D3" w:rsidRDefault="00FC7FF6" w:rsidP="00E42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BA4F42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A4F42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5B2DC0" w:rsidRDefault="005B2DC0" w:rsidP="005B2DC0">
      <w:pPr>
        <w:rPr>
          <w:rFonts w:ascii="Times New Roman" w:hAnsi="Times New Roman" w:cs="Times New Roman"/>
          <w:sz w:val="24"/>
          <w:szCs w:val="24"/>
        </w:rPr>
      </w:pP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FC7FF6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5B2DC0" w:rsidRPr="005B2DC0" w:rsidRDefault="00FC7FF6" w:rsidP="00FC7F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</w:p>
    <w:sectPr w:rsidR="005B2DC0" w:rsidRPr="005B2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DD" w:rsidRDefault="00A330DD" w:rsidP="001D6832">
      <w:pPr>
        <w:spacing w:after="0" w:line="240" w:lineRule="auto"/>
      </w:pPr>
      <w:r>
        <w:separator/>
      </w:r>
    </w:p>
  </w:endnote>
  <w:endnote w:type="continuationSeparator" w:id="0">
    <w:p w:rsidR="00A330DD" w:rsidRDefault="00A330DD" w:rsidP="001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18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832" w:rsidRDefault="001D6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832" w:rsidRDefault="001D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DD" w:rsidRDefault="00A330DD" w:rsidP="001D6832">
      <w:pPr>
        <w:spacing w:after="0" w:line="240" w:lineRule="auto"/>
      </w:pPr>
      <w:r>
        <w:separator/>
      </w:r>
    </w:p>
  </w:footnote>
  <w:footnote w:type="continuationSeparator" w:id="0">
    <w:p w:rsidR="00A330DD" w:rsidRDefault="00A330DD" w:rsidP="001D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CFD2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D2"/>
    <w:rsid w:val="00055991"/>
    <w:rsid w:val="00072E9E"/>
    <w:rsid w:val="00083FE5"/>
    <w:rsid w:val="000B103F"/>
    <w:rsid w:val="000E1114"/>
    <w:rsid w:val="000F611D"/>
    <w:rsid w:val="00104D41"/>
    <w:rsid w:val="0012467A"/>
    <w:rsid w:val="00142A2E"/>
    <w:rsid w:val="001D6832"/>
    <w:rsid w:val="001E76C6"/>
    <w:rsid w:val="001F077E"/>
    <w:rsid w:val="0023170B"/>
    <w:rsid w:val="002C60FB"/>
    <w:rsid w:val="002D7408"/>
    <w:rsid w:val="003E0010"/>
    <w:rsid w:val="00401286"/>
    <w:rsid w:val="004435EA"/>
    <w:rsid w:val="00482C38"/>
    <w:rsid w:val="004904F3"/>
    <w:rsid w:val="004B4615"/>
    <w:rsid w:val="00534225"/>
    <w:rsid w:val="00557251"/>
    <w:rsid w:val="00573E4C"/>
    <w:rsid w:val="005B2DC0"/>
    <w:rsid w:val="005D0321"/>
    <w:rsid w:val="005E0850"/>
    <w:rsid w:val="005E2FCE"/>
    <w:rsid w:val="005F04A5"/>
    <w:rsid w:val="00665398"/>
    <w:rsid w:val="006B4474"/>
    <w:rsid w:val="007D2F24"/>
    <w:rsid w:val="00801F41"/>
    <w:rsid w:val="00807448"/>
    <w:rsid w:val="00832FF4"/>
    <w:rsid w:val="00865BD6"/>
    <w:rsid w:val="00876D7B"/>
    <w:rsid w:val="00880604"/>
    <w:rsid w:val="008F19A0"/>
    <w:rsid w:val="009003E4"/>
    <w:rsid w:val="00917D3F"/>
    <w:rsid w:val="00932963"/>
    <w:rsid w:val="009358E4"/>
    <w:rsid w:val="00975231"/>
    <w:rsid w:val="00982260"/>
    <w:rsid w:val="00990499"/>
    <w:rsid w:val="009B01CE"/>
    <w:rsid w:val="009C6D74"/>
    <w:rsid w:val="009D626D"/>
    <w:rsid w:val="009E09B2"/>
    <w:rsid w:val="009E50A8"/>
    <w:rsid w:val="009F5C80"/>
    <w:rsid w:val="00A06666"/>
    <w:rsid w:val="00A1297F"/>
    <w:rsid w:val="00A330DD"/>
    <w:rsid w:val="00A35A23"/>
    <w:rsid w:val="00A716E3"/>
    <w:rsid w:val="00A8570C"/>
    <w:rsid w:val="00AA4AA5"/>
    <w:rsid w:val="00AE687D"/>
    <w:rsid w:val="00B24A37"/>
    <w:rsid w:val="00B811ED"/>
    <w:rsid w:val="00B818D2"/>
    <w:rsid w:val="00B90845"/>
    <w:rsid w:val="00BA4F42"/>
    <w:rsid w:val="00BC2AF6"/>
    <w:rsid w:val="00C01577"/>
    <w:rsid w:val="00C12E34"/>
    <w:rsid w:val="00C91246"/>
    <w:rsid w:val="00CB3F0B"/>
    <w:rsid w:val="00CD666C"/>
    <w:rsid w:val="00CE378C"/>
    <w:rsid w:val="00D37ADC"/>
    <w:rsid w:val="00D817F1"/>
    <w:rsid w:val="00D86E54"/>
    <w:rsid w:val="00D90DB6"/>
    <w:rsid w:val="00DB39B8"/>
    <w:rsid w:val="00DF7FF0"/>
    <w:rsid w:val="00E070F7"/>
    <w:rsid w:val="00E428D3"/>
    <w:rsid w:val="00E430DB"/>
    <w:rsid w:val="00F04FF3"/>
    <w:rsid w:val="00F06A64"/>
    <w:rsid w:val="00F33D27"/>
    <w:rsid w:val="00F53910"/>
    <w:rsid w:val="00F56C05"/>
    <w:rsid w:val="00F57E35"/>
    <w:rsid w:val="00F62641"/>
    <w:rsid w:val="00F74681"/>
    <w:rsid w:val="00F84C77"/>
    <w:rsid w:val="00F97F44"/>
    <w:rsid w:val="00FC0FC3"/>
    <w:rsid w:val="00FC7FF6"/>
    <w:rsid w:val="00FD7025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2"/>
  </w:style>
  <w:style w:type="paragraph" w:styleId="Footer">
    <w:name w:val="footer"/>
    <w:basedOn w:val="Normal"/>
    <w:link w:val="Foot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2"/>
  </w:style>
  <w:style w:type="paragraph" w:styleId="Footer">
    <w:name w:val="footer"/>
    <w:basedOn w:val="Normal"/>
    <w:link w:val="Foot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rikuser</cp:lastModifiedBy>
  <cp:revision>15</cp:revision>
  <cp:lastPrinted>2017-03-28T15:32:00Z</cp:lastPrinted>
  <dcterms:created xsi:type="dcterms:W3CDTF">2017-03-28T13:10:00Z</dcterms:created>
  <dcterms:modified xsi:type="dcterms:W3CDTF">2017-03-28T15:58:00Z</dcterms:modified>
</cp:coreProperties>
</file>