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 w:rsidR="00EB20EE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11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490AC1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1</w:t>
      </w:r>
      <w:r w:rsidR="00490AC1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3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956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Днес, </w:t>
      </w:r>
      <w:r w:rsidR="00490AC1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13 </w:t>
      </w:r>
      <w:r w:rsidR="00490AC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м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арт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2017 г., в гр. Ловеч, ул. 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„Търговска”№ 43, стая 412, от 1</w:t>
      </w:r>
      <w:r w:rsidR="00490AC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3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:</w:t>
      </w:r>
      <w:r w:rsidR="00490AC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0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0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D12E20" w:rsidRPr="00CE5C9A" w:rsidRDefault="00D12E20" w:rsidP="00956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977"/>
        <w:gridCol w:w="5663"/>
      </w:tblGrid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EB20EE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CE5C9A" w:rsidRDefault="00EB20EE" w:rsidP="004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CE5C9A" w:rsidRDefault="00EB20EE" w:rsidP="004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Станислава Гечева Стайкова - Давидова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EB20EE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CE5C9A" w:rsidRDefault="00EB20EE" w:rsidP="004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CE5C9A" w:rsidRDefault="00EB20EE" w:rsidP="004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EB20EE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CE5C9A" w:rsidRDefault="00EB20EE" w:rsidP="004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CE5C9A" w:rsidRDefault="00EB20EE" w:rsidP="004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ED2C07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2C07" w:rsidRPr="00CE5C9A" w:rsidRDefault="00ED2C07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2C07" w:rsidRPr="00CE5C9A" w:rsidRDefault="00ED2C07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Цеца Петрова Райнова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EB20EE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CE5C9A" w:rsidRDefault="00EB20EE" w:rsidP="004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B20EE" w:rsidRPr="00CE5C9A" w:rsidRDefault="00EB20EE" w:rsidP="0045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Бисер Божидаров Димов</w:t>
            </w:r>
          </w:p>
        </w:tc>
      </w:tr>
    </w:tbl>
    <w:p w:rsidR="00D12E20" w:rsidRPr="00CE5C9A" w:rsidRDefault="00D12E20" w:rsidP="00D12E20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eastAsia="Times New Roman" w:hAnsi="Verdana" w:cs="Verdana"/>
          <w:color w:val="000000"/>
          <w:sz w:val="8"/>
          <w:szCs w:val="8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Default="00EB20EE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Присъстват </w:t>
      </w:r>
      <w:r w:rsidR="00D12E20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490AC1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1</w:t>
      </w:r>
      <w:r w:rsidR="00490AC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 w:rsidR="00D12E20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от общо 13 члена на Комисията.</w:t>
      </w:r>
      <w:r w:rsidR="00455AF2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84320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</w:t>
      </w:r>
      <w:r w:rsidR="00455AF2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т</w:t>
      </w:r>
      <w:r w:rsidR="0084320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съства Цветана Георгиева Цанкова</w:t>
      </w:r>
      <w:r w:rsidR="00455AF2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. </w:t>
      </w:r>
      <w:r w:rsidR="00D12E20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D12E20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Председателят оповести следния дневен ред: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D12E20" w:rsidRDefault="00126B0C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Разпределение на </w:t>
      </w:r>
      <w:r w:rsidR="00F63A0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членовете на РИК Ловеч </w:t>
      </w:r>
      <w:r w:rsidR="0084320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за отговорници </w:t>
      </w:r>
      <w:r w:rsidR="00F63A0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на подходящ брой СИК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по общини</w:t>
      </w:r>
      <w:r w:rsidR="00F63A0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на територията на избирателния район</w:t>
      </w:r>
      <w:r w:rsidR="00D12E2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  <w:r w:rsidR="00D12E20" w:rsidRPr="003501C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ED2C07" w:rsidRDefault="003E159E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C4DDF">
        <w:rPr>
          <w:rFonts w:ascii="Times New Roman CYR" w:hAnsi="Times New Roman CYR" w:cs="Times New Roman CYR"/>
          <w:sz w:val="24"/>
          <w:szCs w:val="24"/>
        </w:rPr>
        <w:t>Определян</w:t>
      </w:r>
      <w:r>
        <w:rPr>
          <w:rFonts w:ascii="Times New Roman CYR" w:hAnsi="Times New Roman CYR" w:cs="Times New Roman CYR"/>
          <w:sz w:val="24"/>
          <w:szCs w:val="24"/>
        </w:rPr>
        <w:t>е на представители от РИК Ловеч</w:t>
      </w:r>
      <w:r w:rsidRPr="00AC4DDF">
        <w:rPr>
          <w:rFonts w:ascii="Times New Roman CYR" w:hAnsi="Times New Roman CYR" w:cs="Times New Roman CYR"/>
          <w:sz w:val="24"/>
          <w:szCs w:val="24"/>
        </w:rPr>
        <w:t xml:space="preserve"> за получаване на бюлетините от </w:t>
      </w:r>
      <w:r>
        <w:rPr>
          <w:rFonts w:ascii="Times New Roman CYR" w:hAnsi="Times New Roman CYR" w:cs="Times New Roman CYR"/>
          <w:sz w:val="24"/>
          <w:szCs w:val="24"/>
        </w:rPr>
        <w:t>„Печатница на БНБ“АД,</w:t>
      </w:r>
      <w:r w:rsidRPr="00FB1CA7">
        <w:rPr>
          <w:rFonts w:ascii="Times New Roman CYR" w:hAnsi="Times New Roman CYR" w:cs="Times New Roman CYR"/>
          <w:sz w:val="24"/>
          <w:szCs w:val="24"/>
        </w:rPr>
        <w:t xml:space="preserve"> съпровождане на транспортното средство до Областна администрация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FB1CA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Ловеч и разпределение на бюлетините в изборите за народни представители за Народно събрание, насрочени</w:t>
      </w:r>
      <w:r w:rsidRPr="00AC4DDF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на 26</w:t>
      </w:r>
      <w:r w:rsidRPr="00AC4DD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март 2017 </w:t>
      </w:r>
      <w:r w:rsidRPr="00AC4DDF">
        <w:rPr>
          <w:rFonts w:ascii="Times New Roman CYR" w:hAnsi="Times New Roman CYR" w:cs="Times New Roman CYR"/>
          <w:sz w:val="24"/>
          <w:szCs w:val="24"/>
        </w:rPr>
        <w:t>г.</w:t>
      </w:r>
      <w:r w:rsidR="005A323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</w:p>
    <w:p w:rsidR="005A3235" w:rsidRDefault="00126B0C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Назначаване на подвижни секционни избирателни комисии</w:t>
      </w:r>
      <w:r w:rsidR="002F0C6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</w:p>
    <w:p w:rsidR="00D12E20" w:rsidRPr="003E159E" w:rsidRDefault="00204E9E" w:rsidP="003E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Разни</w:t>
      </w:r>
      <w:r w:rsidR="0068528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</w:t>
      </w:r>
    </w:p>
    <w:p w:rsidR="00126B0C" w:rsidRPr="003E159E" w:rsidRDefault="00D12E20" w:rsidP="003E159E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     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Председателят подложи на гласуване така обявения дневен р</w:t>
      </w:r>
      <w:r w:rsidR="00EB20E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ед. Бе проведено гласуване и с </w:t>
      </w:r>
      <w:r w:rsidR="00843204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12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гласа „За”</w:t>
      </w:r>
      <w:r w:rsidR="00ED2C0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(Валентина Стефанова Недялкова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>;</w:t>
      </w:r>
      <w:r w:rsidR="00EB20EE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 xml:space="preserve"> </w:t>
      </w:r>
      <w:r w:rsidR="00EB20EE"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Станислава Гечева Стайкова </w:t>
      </w:r>
      <w:r w:rsidR="00EB20EE">
        <w:rPr>
          <w:rFonts w:ascii="Times New Roman CYR" w:eastAsiaTheme="minorEastAsia" w:hAnsi="Times New Roman CYR" w:cs="Times New Roman CYR"/>
          <w:sz w:val="24"/>
          <w:szCs w:val="24"/>
        </w:rPr>
        <w:t>–</w:t>
      </w:r>
      <w:r w:rsidR="00EB20EE"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Давидова</w:t>
      </w:r>
      <w:r w:rsidR="00EB20EE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;</w:t>
      </w:r>
      <w:r w:rsidR="00EB20EE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Стойо Иванов Ковачев; Фатме Юсеинова Моллова;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Ваня Владимирова Събчева;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Дора Ангелова Стоянова;</w:t>
      </w:r>
      <w:r w:rsidR="00EB20EE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 w:rsidR="00EB20EE" w:rsidRPr="00CE5C9A">
        <w:rPr>
          <w:rFonts w:ascii="Times New Roman CYR" w:eastAsiaTheme="minorEastAsia" w:hAnsi="Times New Roman CYR" w:cs="Times New Roman CYR"/>
          <w:sz w:val="24"/>
          <w:szCs w:val="24"/>
        </w:rPr>
        <w:t>Павлина Минкова Комитова</w:t>
      </w:r>
      <w:r w:rsidR="00EB20EE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 xml:space="preserve">; </w:t>
      </w:r>
      <w:r w:rsidR="00EB20EE" w:rsidRPr="00CE5C9A">
        <w:rPr>
          <w:rFonts w:ascii="Times New Roman CYR" w:eastAsiaTheme="minorEastAsia" w:hAnsi="Times New Roman CYR" w:cs="Times New Roman CYR"/>
          <w:sz w:val="24"/>
          <w:szCs w:val="24"/>
        </w:rPr>
        <w:t>Елка Иванова Ангелова</w:t>
      </w:r>
      <w:r w:rsidR="00EB20EE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;</w:t>
      </w:r>
      <w:r w:rsidR="00ED2C0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ED2C07" w:rsidRPr="00CE5C9A">
        <w:rPr>
          <w:rFonts w:ascii="Times New Roman CYR" w:eastAsiaTheme="minorEastAsia" w:hAnsi="Times New Roman CYR" w:cs="Times New Roman CYR"/>
          <w:sz w:val="24"/>
          <w:szCs w:val="24"/>
        </w:rPr>
        <w:t>Севдие Шефкат Кулаалиева</w:t>
      </w:r>
      <w:r w:rsidR="00ED2C07">
        <w:rPr>
          <w:rFonts w:ascii="Times New Roman CYR" w:eastAsiaTheme="minorEastAsia" w:hAnsi="Times New Roman CYR" w:cs="Times New Roman CYR"/>
          <w:sz w:val="24"/>
          <w:szCs w:val="24"/>
        </w:rPr>
        <w:t>;</w:t>
      </w:r>
      <w:r w:rsidR="00ED2C07">
        <w:t xml:space="preserve"> </w:t>
      </w:r>
      <w:r w:rsidR="00204E9E" w:rsidRPr="00CE5C9A">
        <w:rPr>
          <w:rFonts w:ascii="Times New Roman CYR" w:eastAsiaTheme="minorEastAsia" w:hAnsi="Times New Roman CYR" w:cs="Times New Roman CYR"/>
          <w:sz w:val="24"/>
          <w:szCs w:val="24"/>
        </w:rPr>
        <w:t>Цеца Петрова Райнова</w:t>
      </w:r>
      <w:r w:rsidR="00204E9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 Валентин Георгиев Вълев</w:t>
      </w:r>
      <w:r w:rsidR="00FB66B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  <w:r w:rsidR="00490AC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EB20EE" w:rsidRPr="00CE5C9A">
        <w:rPr>
          <w:rFonts w:ascii="Times New Roman CYR" w:eastAsia="Times New Roman" w:hAnsi="Times New Roman CYR" w:cs="Times New Roman CYR"/>
          <w:sz w:val="24"/>
          <w:szCs w:val="24"/>
        </w:rPr>
        <w:t>Бисер Божидаров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Ловеч прие обявения дневен ред.</w:t>
      </w:r>
    </w:p>
    <w:p w:rsidR="00D12E20" w:rsidRPr="00EB20EE" w:rsidRDefault="00D12E20" w:rsidP="00EB20EE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lastRenderedPageBreak/>
        <w:t>Точка първа:</w:t>
      </w:r>
    </w:p>
    <w:p w:rsidR="00204E9E" w:rsidRPr="003F06D3" w:rsidRDefault="00204E9E" w:rsidP="005A32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</w:p>
    <w:p w:rsidR="003101F4" w:rsidRPr="00982F55" w:rsidRDefault="00D12E20" w:rsidP="00455A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6B0C">
        <w:rPr>
          <w:rFonts w:ascii="Times New Roman" w:hAnsi="Times New Roman" w:cs="Times New Roman"/>
          <w:sz w:val="24"/>
          <w:szCs w:val="24"/>
        </w:rPr>
        <w:t>1. Председателят докладва за</w:t>
      </w:r>
      <w:r w:rsidR="00204E9E" w:rsidRPr="00126B0C">
        <w:rPr>
          <w:rFonts w:ascii="Times New Roman" w:hAnsi="Times New Roman" w:cs="Times New Roman"/>
          <w:sz w:val="24"/>
          <w:szCs w:val="24"/>
        </w:rPr>
        <w:t xml:space="preserve"> </w:t>
      </w:r>
      <w:r w:rsidR="00126B0C" w:rsidRPr="00126B0C">
        <w:rPr>
          <w:rFonts w:ascii="Times New Roman" w:hAnsi="Times New Roman" w:cs="Times New Roman"/>
          <w:sz w:val="24"/>
          <w:szCs w:val="24"/>
        </w:rPr>
        <w:t>необходимостта от разпределение на членовете на РИК Ловеч за отговорници по общини на територията на район № 11 – Ловеч в изборите за народни представители за Народно събрание, насрочени на 26 март 2017 г.</w:t>
      </w:r>
      <w:r w:rsidR="00126B0C" w:rsidRPr="00126B0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EB20EE" w:rsidRPr="00126B0C">
        <w:rPr>
          <w:rFonts w:ascii="Times New Roman" w:eastAsia="Calibri" w:hAnsi="Times New Roman" w:cs="Times New Roman"/>
          <w:sz w:val="24"/>
          <w:szCs w:val="24"/>
        </w:rPr>
        <w:t>ъгласно изискването на Методическите указания на ЦИК по прилагане на ИК за РИК в частта „Обмяна на информация между членовете на СИК и РИК и между РИК и ръководителя на Изчислителния пункт“ Районната избирателна комисия с решение трябва да разпредели членовете си за отговорници за подходящ брой СИК не по-късно от деня на обучението на членовете на СИК. Наред с изложеното списък с телефоните на членовете, стационарните телефони, факс и електронен адрес на РИК, както и разпределението на отговорниците от РИК по секционни избирателни комисии, следва да бъдат предоставени на председателите на СИК при предаване на изборните книжа и материали.</w:t>
      </w:r>
      <w:r w:rsidR="00126B0C" w:rsidRPr="00126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</w:rPr>
        <w:t>Тя направи предложение за приемане на решение. Предложението</w:t>
      </w:r>
      <w:r w:rsidR="00F405DB">
        <w:rPr>
          <w:rFonts w:ascii="Times New Roman" w:eastAsia="Times New Roman" w:hAnsi="Times New Roman" w:cs="Times New Roman"/>
          <w:sz w:val="24"/>
          <w:szCs w:val="24"/>
        </w:rPr>
        <w:t xml:space="preserve"> бе подложено на гласуване. С 12</w:t>
      </w:r>
      <w:r w:rsidR="00126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</w:rPr>
        <w:t xml:space="preserve">гласа „За” 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="00126B0C" w:rsidRPr="00126B0C">
        <w:rPr>
          <w:rFonts w:ascii="Times New Roman" w:hAnsi="Times New Roman" w:cs="Times New Roman"/>
          <w:sz w:val="24"/>
          <w:szCs w:val="24"/>
        </w:rPr>
        <w:t xml:space="preserve"> 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</w:rPr>
        <w:t>Цеца Петрова Райнова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Валентин Георгиев Вълев; 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</w:rPr>
        <w:t>Бисер Божидаров Димов</w:t>
      </w:r>
      <w:r w:rsidR="00126B0C" w:rsidRPr="00126B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126B0C" w:rsidRPr="00126B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26B0C" w:rsidRPr="00982F55">
        <w:rPr>
          <w:rFonts w:ascii="Times New Roman" w:eastAsia="Times New Roman" w:hAnsi="Times New Roman" w:cs="Times New Roman"/>
          <w:sz w:val="24"/>
          <w:szCs w:val="24"/>
        </w:rPr>
        <w:t xml:space="preserve">0 „Против”  и на основание </w:t>
      </w:r>
      <w:r w:rsidR="00126B0C" w:rsidRPr="00982F55">
        <w:rPr>
          <w:rFonts w:ascii="Times New Roman" w:hAnsi="Times New Roman"/>
          <w:sz w:val="24"/>
          <w:szCs w:val="24"/>
        </w:rPr>
        <w:t>чл. 72, ал. 1, т. 1 от Изборния кодекс и Раздел IX от Методически указания на Централната избирателна комисия по прилагане на Изборния кодекс за районните избирателни комисии, приети с Решение № 4224-НС от 06.02.2017 г. на ЦИК, Районна избирателна комисия Ловеч</w:t>
      </w:r>
    </w:p>
    <w:p w:rsidR="00126B0C" w:rsidRPr="00A710BA" w:rsidRDefault="00126B0C" w:rsidP="003101F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 Е Ш И :</w:t>
      </w:r>
    </w:p>
    <w:p w:rsidR="00126B0C" w:rsidRDefault="00126B0C" w:rsidP="00126B0C">
      <w:pPr>
        <w:pStyle w:val="NormalWeb"/>
        <w:spacing w:after="0"/>
        <w:jc w:val="both"/>
      </w:pPr>
      <w:r w:rsidRPr="00A710BA">
        <w:t xml:space="preserve">РАЗПРЕДЕЛЯ членовете на РИК Ловеч </w:t>
      </w:r>
      <w:r>
        <w:t xml:space="preserve">за отговорници, които да отговарят за подходящ брой секционни избирателни комисии, </w:t>
      </w:r>
      <w:r w:rsidRPr="00A710BA">
        <w:t>по общини на територията на</w:t>
      </w:r>
      <w:r w:rsidR="005D09D1">
        <w:t xml:space="preserve"> избирателен </w:t>
      </w:r>
      <w:r w:rsidRPr="00A710BA">
        <w:t xml:space="preserve"> район № 11 </w:t>
      </w:r>
      <w:r>
        <w:t xml:space="preserve">- </w:t>
      </w:r>
      <w:r w:rsidRPr="00A710BA">
        <w:t xml:space="preserve">Ловеч </w:t>
      </w:r>
      <w:r>
        <w:t>в изборите за народни представители за Народно събрание, насрочени на 26 март  2017 г</w:t>
      </w:r>
      <w:r w:rsidRPr="00A710BA">
        <w:t>.</w:t>
      </w:r>
      <w:r>
        <w:t>,</w:t>
      </w:r>
      <w:r w:rsidRPr="00A710BA">
        <w:t xml:space="preserve">  както следва:</w:t>
      </w:r>
    </w:p>
    <w:p w:rsidR="003101F4" w:rsidRPr="00A710BA" w:rsidRDefault="003101F4" w:rsidP="00126B0C">
      <w:pPr>
        <w:pStyle w:val="NormalWeb"/>
        <w:spacing w:after="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6314"/>
      </w:tblGrid>
      <w:tr w:rsidR="00126B0C" w:rsidRPr="00A710BA" w:rsidTr="007411A7">
        <w:trPr>
          <w:trHeight w:val="736"/>
        </w:trPr>
        <w:tc>
          <w:tcPr>
            <w:tcW w:w="2577" w:type="dxa"/>
            <w:shd w:val="clear" w:color="auto" w:fill="auto"/>
          </w:tcPr>
          <w:p w:rsidR="00126B0C" w:rsidRPr="00A710BA" w:rsidRDefault="00126B0C" w:rsidP="004521C1">
            <w:pPr>
              <w:pStyle w:val="NormalWeb"/>
              <w:spacing w:after="0"/>
              <w:jc w:val="center"/>
              <w:rPr>
                <w:b/>
              </w:rPr>
            </w:pPr>
          </w:p>
          <w:p w:rsidR="00126B0C" w:rsidRPr="00A710BA" w:rsidRDefault="00126B0C" w:rsidP="004521C1">
            <w:pPr>
              <w:pStyle w:val="NormalWeb"/>
              <w:spacing w:after="0"/>
              <w:jc w:val="center"/>
              <w:rPr>
                <w:b/>
              </w:rPr>
            </w:pPr>
            <w:r w:rsidRPr="00A710BA">
              <w:rPr>
                <w:b/>
              </w:rPr>
              <w:t>Общини</w:t>
            </w:r>
          </w:p>
          <w:p w:rsidR="00126B0C" w:rsidRPr="00A710BA" w:rsidRDefault="00126B0C" w:rsidP="004521C1">
            <w:pPr>
              <w:pStyle w:val="NormalWeb"/>
              <w:spacing w:after="0"/>
              <w:jc w:val="center"/>
              <w:rPr>
                <w:b/>
              </w:rPr>
            </w:pPr>
          </w:p>
        </w:tc>
        <w:tc>
          <w:tcPr>
            <w:tcW w:w="6314" w:type="dxa"/>
            <w:shd w:val="clear" w:color="auto" w:fill="auto"/>
          </w:tcPr>
          <w:p w:rsidR="00126B0C" w:rsidRPr="00A710BA" w:rsidRDefault="00126B0C" w:rsidP="004521C1">
            <w:pPr>
              <w:pStyle w:val="NormalWeb"/>
              <w:spacing w:after="0"/>
              <w:jc w:val="center"/>
              <w:rPr>
                <w:b/>
              </w:rPr>
            </w:pPr>
          </w:p>
          <w:p w:rsidR="00126B0C" w:rsidRPr="00A710BA" w:rsidRDefault="00126B0C" w:rsidP="004521C1">
            <w:pPr>
              <w:pStyle w:val="NormalWeb"/>
              <w:spacing w:after="0"/>
              <w:jc w:val="center"/>
              <w:rPr>
                <w:b/>
              </w:rPr>
            </w:pPr>
            <w:r w:rsidRPr="00A710BA">
              <w:rPr>
                <w:b/>
              </w:rPr>
              <w:t>Отговорници</w:t>
            </w:r>
          </w:p>
        </w:tc>
      </w:tr>
      <w:tr w:rsidR="00126B0C" w:rsidRPr="00A710BA" w:rsidTr="007411A7">
        <w:trPr>
          <w:trHeight w:val="1232"/>
        </w:trPr>
        <w:tc>
          <w:tcPr>
            <w:tcW w:w="2577" w:type="dxa"/>
            <w:shd w:val="clear" w:color="auto" w:fill="auto"/>
          </w:tcPr>
          <w:p w:rsidR="00126B0C" w:rsidRPr="00A710BA" w:rsidRDefault="00126B0C" w:rsidP="004521C1">
            <w:pPr>
              <w:pStyle w:val="NormalWeb"/>
              <w:spacing w:after="0"/>
              <w:jc w:val="both"/>
            </w:pP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  <w:r w:rsidRPr="00A710BA">
              <w:t xml:space="preserve">Община Ловеч </w:t>
            </w:r>
          </w:p>
        </w:tc>
        <w:tc>
          <w:tcPr>
            <w:tcW w:w="6314" w:type="dxa"/>
            <w:shd w:val="clear" w:color="auto" w:fill="auto"/>
          </w:tcPr>
          <w:p w:rsidR="00126B0C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</w:p>
          <w:p w:rsidR="00126B0C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Стойо Иванов Ковачев</w:t>
            </w:r>
          </w:p>
          <w:p w:rsidR="00126B0C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710BA">
              <w:rPr>
                <w:color w:val="000000"/>
              </w:rPr>
              <w:t>Станислава Гечева Стайкова-Давидова</w:t>
            </w:r>
          </w:p>
          <w:p w:rsidR="00126B0C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Ваня Владимирова Събчева</w:t>
            </w:r>
          </w:p>
          <w:p w:rsidR="00126B0C" w:rsidRPr="00A710BA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</w:p>
        </w:tc>
      </w:tr>
      <w:tr w:rsidR="00126B0C" w:rsidRPr="00A710BA" w:rsidTr="007411A7">
        <w:trPr>
          <w:trHeight w:val="995"/>
        </w:trPr>
        <w:tc>
          <w:tcPr>
            <w:tcW w:w="2577" w:type="dxa"/>
            <w:shd w:val="clear" w:color="auto" w:fill="auto"/>
          </w:tcPr>
          <w:p w:rsidR="00126B0C" w:rsidRPr="00A710BA" w:rsidRDefault="00126B0C" w:rsidP="004521C1">
            <w:pPr>
              <w:pStyle w:val="NormalWeb"/>
              <w:spacing w:after="0"/>
              <w:jc w:val="both"/>
            </w:pP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  <w:r w:rsidRPr="00A710BA">
              <w:t xml:space="preserve">Община Троян </w:t>
            </w:r>
          </w:p>
        </w:tc>
        <w:tc>
          <w:tcPr>
            <w:tcW w:w="6314" w:type="dxa"/>
            <w:shd w:val="clear" w:color="auto" w:fill="auto"/>
          </w:tcPr>
          <w:p w:rsidR="00126B0C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</w:p>
          <w:p w:rsidR="00126B0C" w:rsidRPr="00A710BA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710BA">
              <w:rPr>
                <w:color w:val="000000"/>
              </w:rPr>
              <w:t>Павлина Минкова Комитова</w:t>
            </w:r>
          </w:p>
          <w:p w:rsidR="00126B0C" w:rsidRPr="00A710BA" w:rsidRDefault="00126B0C" w:rsidP="004521C1">
            <w:pPr>
              <w:pStyle w:val="NormalWeb"/>
              <w:spacing w:after="0"/>
              <w:rPr>
                <w:color w:val="000000"/>
              </w:rPr>
            </w:pPr>
            <w:r w:rsidRPr="00A710BA">
              <w:rPr>
                <w:color w:val="000000"/>
              </w:rPr>
              <w:t>Елка Иванова Ангелова</w:t>
            </w:r>
          </w:p>
          <w:p w:rsidR="00126B0C" w:rsidRPr="00A710BA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Бисер Божидаров Димов</w:t>
            </w:r>
          </w:p>
        </w:tc>
      </w:tr>
      <w:tr w:rsidR="00126B0C" w:rsidRPr="00A710BA" w:rsidTr="007411A7">
        <w:trPr>
          <w:trHeight w:val="1064"/>
        </w:trPr>
        <w:tc>
          <w:tcPr>
            <w:tcW w:w="2577" w:type="dxa"/>
            <w:shd w:val="clear" w:color="auto" w:fill="auto"/>
          </w:tcPr>
          <w:p w:rsidR="00126B0C" w:rsidRPr="00A710BA" w:rsidRDefault="00126B0C" w:rsidP="004521C1">
            <w:pPr>
              <w:pStyle w:val="NormalWeb"/>
              <w:spacing w:after="0"/>
              <w:jc w:val="both"/>
            </w:pP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  <w:r w:rsidRPr="00A710BA">
              <w:t>Община Тетевен</w:t>
            </w: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  <w:r w:rsidRPr="00A710BA">
              <w:t>Община Априлци</w:t>
            </w: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  <w:r w:rsidRPr="00A710BA">
              <w:t>Община Летница</w:t>
            </w:r>
          </w:p>
        </w:tc>
        <w:tc>
          <w:tcPr>
            <w:tcW w:w="6314" w:type="dxa"/>
            <w:shd w:val="clear" w:color="auto" w:fill="auto"/>
          </w:tcPr>
          <w:p w:rsidR="00126B0C" w:rsidRDefault="00126B0C" w:rsidP="004521C1">
            <w:pPr>
              <w:pStyle w:val="NormalWeb"/>
              <w:spacing w:after="0"/>
              <w:rPr>
                <w:color w:val="000000"/>
              </w:rPr>
            </w:pPr>
          </w:p>
          <w:p w:rsidR="00126B0C" w:rsidRDefault="00126B0C" w:rsidP="004521C1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Дора Ангелова Стоянова</w:t>
            </w:r>
          </w:p>
          <w:p w:rsidR="00126B0C" w:rsidRDefault="00AE3E20" w:rsidP="004521C1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Валентин Георгиев Въл</w:t>
            </w:r>
            <w:r w:rsidR="00126B0C">
              <w:rPr>
                <w:color w:val="000000"/>
              </w:rPr>
              <w:t>ев</w:t>
            </w:r>
          </w:p>
          <w:p w:rsidR="00126B0C" w:rsidRPr="00A710BA" w:rsidRDefault="00126B0C" w:rsidP="004521C1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Севдие Шефкат Кулаалиева</w:t>
            </w:r>
          </w:p>
        </w:tc>
      </w:tr>
      <w:tr w:rsidR="00126B0C" w:rsidRPr="00A710BA" w:rsidTr="007411A7">
        <w:trPr>
          <w:trHeight w:val="1143"/>
        </w:trPr>
        <w:tc>
          <w:tcPr>
            <w:tcW w:w="2577" w:type="dxa"/>
            <w:shd w:val="clear" w:color="auto" w:fill="auto"/>
          </w:tcPr>
          <w:p w:rsidR="00126B0C" w:rsidRPr="00A710BA" w:rsidRDefault="00126B0C" w:rsidP="004521C1">
            <w:pPr>
              <w:pStyle w:val="NormalWeb"/>
              <w:spacing w:after="0"/>
              <w:jc w:val="both"/>
            </w:pP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  <w:r w:rsidRPr="00A710BA">
              <w:t xml:space="preserve">Община Луковит </w:t>
            </w: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  <w:r w:rsidRPr="00A710BA">
              <w:t>Община Ябланица</w:t>
            </w:r>
          </w:p>
          <w:p w:rsidR="00126B0C" w:rsidRPr="00A710BA" w:rsidRDefault="00126B0C" w:rsidP="004521C1">
            <w:pPr>
              <w:pStyle w:val="NormalWeb"/>
              <w:spacing w:after="0"/>
              <w:jc w:val="both"/>
            </w:pPr>
            <w:r w:rsidRPr="00A710BA">
              <w:t xml:space="preserve">Община Угърчин </w:t>
            </w:r>
          </w:p>
        </w:tc>
        <w:tc>
          <w:tcPr>
            <w:tcW w:w="6314" w:type="dxa"/>
            <w:shd w:val="clear" w:color="auto" w:fill="auto"/>
          </w:tcPr>
          <w:p w:rsidR="00126B0C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</w:p>
          <w:p w:rsidR="00126B0C" w:rsidRPr="00A710BA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710BA">
              <w:rPr>
                <w:color w:val="000000"/>
              </w:rPr>
              <w:t>Фатме Юсеинова Моллова</w:t>
            </w:r>
          </w:p>
          <w:p w:rsidR="00126B0C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Цеца Петрова Райнова</w:t>
            </w:r>
          </w:p>
          <w:p w:rsidR="00126B0C" w:rsidRPr="00BF1CA1" w:rsidRDefault="00126B0C" w:rsidP="004521C1">
            <w:pPr>
              <w:pStyle w:val="NormalWe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Цветана Георгиева Цанкова</w:t>
            </w:r>
          </w:p>
        </w:tc>
      </w:tr>
    </w:tbl>
    <w:p w:rsidR="00126B0C" w:rsidRPr="008C3838" w:rsidRDefault="00126B0C" w:rsidP="00126B0C">
      <w:pPr>
        <w:ind w:firstLine="708"/>
        <w:rPr>
          <w:rFonts w:ascii="Times New Roman" w:hAnsi="Times New Roman"/>
          <w:sz w:val="24"/>
          <w:szCs w:val="24"/>
        </w:rPr>
      </w:pPr>
    </w:p>
    <w:p w:rsidR="00126B0C" w:rsidRPr="008C3838" w:rsidRDefault="00126B0C" w:rsidP="00126B0C">
      <w:pPr>
        <w:ind w:firstLine="708"/>
        <w:rPr>
          <w:rFonts w:ascii="Times New Roman" w:hAnsi="Times New Roman"/>
          <w:sz w:val="24"/>
          <w:szCs w:val="24"/>
        </w:rPr>
      </w:pPr>
      <w:r w:rsidRPr="008C3838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три дни от обявяването му.</w:t>
      </w:r>
    </w:p>
    <w:p w:rsidR="00EB20EE" w:rsidRDefault="00126B0C" w:rsidP="00EB20EE">
      <w:pPr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втора:</w:t>
      </w:r>
    </w:p>
    <w:p w:rsidR="00126B0C" w:rsidRPr="00126B0C" w:rsidRDefault="00126B0C" w:rsidP="00126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Председателят докладва за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получено  писмо с вх. № 104/11.03.2017 г. от ЦИК с приложено Писмо с изх. № 01-000827/10.03.2017 г. на „Печатница на БНБ“АД с утвърдения график за предаване и транспортиране на хартиените бюлетини по изборни райони. Съгласно изискванията на т. 14 от Решение № 4278-НС от 11.02.2017 г. на ЦИК следва да бъдат определени с решение на РИК двама членове, предложени от различни политически партии и коалиции за приемане на отпечатаните хартиени бюлетини и съпровождане на транспортното средство до областния център – гр. Ловеч. </w:t>
      </w:r>
      <w:r w:rsidRPr="00126B0C">
        <w:rPr>
          <w:rFonts w:ascii="Times New Roman" w:eastAsia="Times New Roman" w:hAnsi="Times New Roman" w:cs="Times New Roman"/>
          <w:sz w:val="24"/>
          <w:szCs w:val="24"/>
        </w:rPr>
        <w:t>Тя направи предложение за приемане на решение. Предложението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 подложено на гласуване. С 1</w:t>
      </w:r>
      <w:r w:rsidR="009A54B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B0C">
        <w:rPr>
          <w:rFonts w:ascii="Times New Roman" w:eastAsia="Times New Roman" w:hAnsi="Times New Roman" w:cs="Times New Roman"/>
          <w:sz w:val="24"/>
          <w:szCs w:val="24"/>
        </w:rPr>
        <w:t xml:space="preserve">гласа „За” </w:t>
      </w:r>
      <w:r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126B0C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26B0C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126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Pr="00126B0C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Pr="00126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26B0C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126B0C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6B0C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126B0C">
        <w:rPr>
          <w:rFonts w:ascii="Times New Roman" w:hAnsi="Times New Roman" w:cs="Times New Roman"/>
          <w:sz w:val="24"/>
          <w:szCs w:val="24"/>
        </w:rPr>
        <w:t xml:space="preserve"> </w:t>
      </w:r>
      <w:r w:rsidRPr="00126B0C">
        <w:rPr>
          <w:rFonts w:ascii="Times New Roman" w:eastAsiaTheme="minorEastAsia" w:hAnsi="Times New Roman" w:cs="Times New Roman"/>
          <w:sz w:val="24"/>
          <w:szCs w:val="24"/>
        </w:rPr>
        <w:t>Цеца Петрова Райнова</w:t>
      </w:r>
      <w:r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Валентин Георгиев Вълев; </w:t>
      </w:r>
      <w:r w:rsidRPr="00126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26B0C">
        <w:rPr>
          <w:rFonts w:ascii="Times New Roman" w:eastAsia="Times New Roman" w:hAnsi="Times New Roman" w:cs="Times New Roman"/>
          <w:sz w:val="24"/>
          <w:szCs w:val="24"/>
        </w:rPr>
        <w:t>Бисер Божидаров Димов</w:t>
      </w:r>
      <w:r w:rsidRPr="00126B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126B0C">
        <w:rPr>
          <w:rFonts w:ascii="Times New Roman" w:eastAsia="Times New Roman" w:hAnsi="Times New Roman" w:cs="Times New Roman"/>
          <w:sz w:val="24"/>
          <w:szCs w:val="24"/>
        </w:rPr>
        <w:t xml:space="preserve"> и 0 „Против”  и на 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B0C">
        <w:rPr>
          <w:rFonts w:ascii="Times New Roman CYR" w:eastAsiaTheme="minorEastAsia" w:hAnsi="Times New Roman CYR" w:cs="Times New Roman CYR"/>
          <w:sz w:val="24"/>
          <w:szCs w:val="24"/>
        </w:rPr>
        <w:t xml:space="preserve">чл.72, ал. 1, т. 18  от </w:t>
      </w:r>
      <w:r w:rsidRPr="00126B0C">
        <w:rPr>
          <w:rFonts w:ascii="All Times New Roman" w:eastAsiaTheme="minorEastAsia" w:hAnsi="All Times New Roman" w:cs="All Times New Roman"/>
          <w:sz w:val="24"/>
          <w:szCs w:val="24"/>
        </w:rPr>
        <w:t>Изборния кодекс и т. 14, т. 16 и т. 19 от Решение № 4278-НС от 11.02.2017 г. на Централна избирателна комисия,</w:t>
      </w:r>
      <w:r w:rsidRPr="00126B0C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126B0C" w:rsidRPr="00126B0C" w:rsidRDefault="00126B0C" w:rsidP="0012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126B0C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126B0C" w:rsidRPr="00126B0C" w:rsidRDefault="00126B0C" w:rsidP="0012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126B0C" w:rsidRDefault="00126B0C" w:rsidP="00371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26B0C">
        <w:rPr>
          <w:rFonts w:ascii="Times New Roman CYR" w:eastAsiaTheme="minorEastAsia" w:hAnsi="Times New Roman CYR" w:cs="Times New Roman CYR"/>
          <w:sz w:val="24"/>
          <w:szCs w:val="24"/>
        </w:rPr>
        <w:t>Определя следните членове на РИК Ловеч с правото да представляват комисията при приемането от „Печатница на БНБ“АД на отпечатаните хартиени бюлетини за Изборен район № 11 - Ловеч за изборите за народни представители за Народно събрание, насрочени за 26 март 2017 г. и да съпровождат транспортното средство, което ги превозва до Областна администрация – Ловеч, както и да участват в разпределението и да предадат изборните документи, бюлетини и книжа от Областна администрация и РИК Ловеч на упълномощени лица от Общинските администрации на Априлци, Летница, Ловеч, Луковит, Тетевен, Троян, Угърчин и Ябланица, а именно:</w:t>
      </w:r>
    </w:p>
    <w:p w:rsidR="00DB54AB" w:rsidRPr="00126B0C" w:rsidRDefault="00DB54AB" w:rsidP="00126B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126B0C" w:rsidRPr="007411A7" w:rsidRDefault="00126B0C" w:rsidP="0012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26B0C">
        <w:rPr>
          <w:rFonts w:ascii="Times New Roman" w:eastAsiaTheme="minorEastAsia" w:hAnsi="Times New Roman" w:cs="Times New Roman"/>
          <w:sz w:val="24"/>
          <w:szCs w:val="24"/>
        </w:rPr>
        <w:t>Фатме Юсеинова Моллова ЕГН</w:t>
      </w:r>
      <w:r w:rsidR="003101F4" w:rsidRPr="003101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1A7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126B0C" w:rsidRPr="007411A7" w:rsidRDefault="00126B0C" w:rsidP="0012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26B0C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 ЕГН</w:t>
      </w:r>
      <w:r w:rsidR="003101F4" w:rsidRPr="003101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1A7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DB54AB" w:rsidRPr="00126B0C" w:rsidRDefault="00DB54AB" w:rsidP="0012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6B0C" w:rsidRPr="00126B0C" w:rsidRDefault="00126B0C" w:rsidP="0012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6B0C">
        <w:rPr>
          <w:rFonts w:ascii="Times New Roman" w:eastAsiaTheme="minorEastAsia" w:hAnsi="Times New Roman" w:cs="Times New Roman"/>
          <w:sz w:val="24"/>
          <w:szCs w:val="24"/>
        </w:rPr>
        <w:t>Резервни членове:</w:t>
      </w:r>
    </w:p>
    <w:p w:rsidR="00126B0C" w:rsidRPr="007411A7" w:rsidRDefault="00126B0C" w:rsidP="00DC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26B0C">
        <w:rPr>
          <w:rFonts w:ascii="Times New Roman" w:eastAsiaTheme="minorEastAsia" w:hAnsi="Times New Roman" w:cs="Times New Roman"/>
          <w:sz w:val="24"/>
          <w:szCs w:val="24"/>
        </w:rPr>
        <w:t>Стойо Иванов Ковачев</w:t>
      </w:r>
      <w:r w:rsidR="00DC2559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126B0C">
        <w:rPr>
          <w:rFonts w:ascii="Times New Roman" w:eastAsiaTheme="minorEastAsia" w:hAnsi="Times New Roman" w:cs="Times New Roman"/>
          <w:sz w:val="24"/>
          <w:szCs w:val="24"/>
        </w:rPr>
        <w:t xml:space="preserve"> ЕГН</w:t>
      </w:r>
      <w:r w:rsidR="003101F4" w:rsidRPr="003101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1A7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DB54AB" w:rsidRPr="007411A7" w:rsidRDefault="00AE3E20" w:rsidP="00DC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Валентин Георгиев Въле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DC2559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126B0C" w:rsidRPr="00126B0C">
        <w:rPr>
          <w:rFonts w:ascii="Times New Roman" w:eastAsiaTheme="minorEastAsia" w:hAnsi="Times New Roman" w:cs="Times New Roman"/>
          <w:sz w:val="24"/>
          <w:szCs w:val="24"/>
        </w:rPr>
        <w:t xml:space="preserve">ЕГН </w:t>
      </w:r>
      <w:r w:rsidR="007411A7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126B0C" w:rsidRPr="007411A7" w:rsidRDefault="00126B0C" w:rsidP="00DC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26B0C">
        <w:rPr>
          <w:rFonts w:ascii="Times New Roman" w:eastAsiaTheme="minorEastAsia" w:hAnsi="Times New Roman" w:cs="Times New Roman"/>
          <w:sz w:val="24"/>
          <w:szCs w:val="24"/>
        </w:rPr>
        <w:t>Елка Иванова Ангелова ЕГН</w:t>
      </w:r>
      <w:r w:rsidR="00DC2559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3101F4" w:rsidRPr="003101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1A7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126B0C" w:rsidRPr="007411A7" w:rsidRDefault="00126B0C" w:rsidP="00DC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26B0C">
        <w:rPr>
          <w:rFonts w:ascii="Times New Roman" w:eastAsiaTheme="minorEastAsia" w:hAnsi="Times New Roman" w:cs="Times New Roman"/>
          <w:sz w:val="24"/>
          <w:szCs w:val="24"/>
        </w:rPr>
        <w:lastRenderedPageBreak/>
        <w:t>Павлина Минкова Комитова ЕГН</w:t>
      </w:r>
      <w:r w:rsidR="003101F4" w:rsidRPr="003101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2559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7411A7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DB54AB" w:rsidRPr="009568B6" w:rsidRDefault="00DB54AB" w:rsidP="00DC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26B0C" w:rsidRPr="00126B0C" w:rsidRDefault="00126B0C" w:rsidP="0012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26B0C">
        <w:rPr>
          <w:rFonts w:ascii="Times New Roman CYR" w:eastAsiaTheme="minorEastAsia" w:hAnsi="Times New Roman CYR" w:cs="Times New Roman CYR"/>
          <w:sz w:val="24"/>
          <w:szCs w:val="24"/>
        </w:rPr>
        <w:t xml:space="preserve">    </w:t>
      </w:r>
      <w:r w:rsidRPr="00126B0C">
        <w:rPr>
          <w:rFonts w:ascii="Times New Roman CYR" w:eastAsiaTheme="minorEastAsia" w:hAnsi="Times New Roman CYR" w:cs="Times New Roman CYR"/>
          <w:sz w:val="24"/>
          <w:szCs w:val="24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126B0C" w:rsidRPr="00126B0C" w:rsidRDefault="00126B0C" w:rsidP="00126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126B0C" w:rsidRPr="00126B0C" w:rsidRDefault="00126B0C" w:rsidP="00126B0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B0C">
        <w:rPr>
          <w:rFonts w:ascii="Times New Roman CYR" w:eastAsiaTheme="minorEastAsia" w:hAnsi="Times New Roman CYR" w:cs="Times New Roman CYR"/>
          <w:sz w:val="24"/>
          <w:szCs w:val="24"/>
        </w:rPr>
        <w:t>Препис от решението да се изпрати на ЦИК, Областен управител на област Ловеч, „Печатница на БНБ“АД  и упълномощените лица, за сведение и изпълнение.</w:t>
      </w:r>
    </w:p>
    <w:p w:rsidR="009568B6" w:rsidRDefault="009568B6" w:rsidP="009568B6">
      <w:pPr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трета:</w:t>
      </w:r>
    </w:p>
    <w:p w:rsidR="00556B07" w:rsidRPr="00556B07" w:rsidRDefault="00511CA1" w:rsidP="00371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Председателят докладва за п</w:t>
      </w:r>
      <w:r w:rsidRPr="00511CA1"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стъпило</w:t>
      </w:r>
      <w:r w:rsidRPr="00511C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511CA1">
        <w:rPr>
          <w:rFonts w:ascii="Times New Roman" w:eastAsiaTheme="minorEastAsia" w:hAnsi="Times New Roman" w:cs="Times New Roman"/>
          <w:sz w:val="24"/>
          <w:szCs w:val="24"/>
        </w:rPr>
        <w:t>редложение с вх. № 108/13.03.2017 г. за състава на подвижна секционна избирателна комисия на територията на Община Тетевен от Кмета на Община Тетевен. Предложението отговаря на изискванията на чл. 90, ал. 1 и чл. 91, ал. 8 от Изборния кодекс, Решение № 4182-НС от 01.02.2017 г. на ЦИК и Решение № 4184-НС от 01.02.2017 г. на ЦИК.</w:t>
      </w:r>
      <w:r w:rsidR="008F2D49" w:rsidRPr="008F2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D49" w:rsidRPr="00126B0C">
        <w:rPr>
          <w:rFonts w:ascii="Times New Roman" w:eastAsia="Times New Roman" w:hAnsi="Times New Roman" w:cs="Times New Roman"/>
          <w:sz w:val="24"/>
          <w:szCs w:val="24"/>
        </w:rPr>
        <w:t>Тя направи предложение за приемане на решение. Предложението</w:t>
      </w:r>
      <w:r w:rsidR="008F2D49">
        <w:rPr>
          <w:rFonts w:ascii="Times New Roman" w:eastAsia="Times New Roman" w:hAnsi="Times New Roman" w:cs="Times New Roman"/>
          <w:sz w:val="24"/>
          <w:szCs w:val="24"/>
        </w:rPr>
        <w:t xml:space="preserve"> бе подложено на гласуване. С 12 </w:t>
      </w:r>
      <w:r w:rsidR="008F2D49" w:rsidRPr="00126B0C">
        <w:rPr>
          <w:rFonts w:ascii="Times New Roman" w:eastAsia="Times New Roman" w:hAnsi="Times New Roman" w:cs="Times New Roman"/>
          <w:sz w:val="24"/>
          <w:szCs w:val="24"/>
        </w:rPr>
        <w:t xml:space="preserve">гласа „За” </w:t>
      </w:r>
      <w:r w:rsidR="008F2D49"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8F2D49" w:rsidRPr="00126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F2D49"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="008F2D49"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="008F2D49" w:rsidRPr="00126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8F2D49" w:rsidRPr="00126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="008F2D49" w:rsidRPr="00126B0C">
        <w:rPr>
          <w:rFonts w:ascii="Times New Roman" w:hAnsi="Times New Roman" w:cs="Times New Roman"/>
          <w:sz w:val="24"/>
          <w:szCs w:val="24"/>
        </w:rPr>
        <w:t xml:space="preserve"> </w:t>
      </w:r>
      <w:r w:rsidR="008F2D49" w:rsidRPr="00126B0C">
        <w:rPr>
          <w:rFonts w:ascii="Times New Roman" w:eastAsiaTheme="minorEastAsia" w:hAnsi="Times New Roman" w:cs="Times New Roman"/>
          <w:sz w:val="24"/>
          <w:szCs w:val="24"/>
        </w:rPr>
        <w:t>Цеца Петрова Райнова</w:t>
      </w:r>
      <w:r w:rsidR="008F2D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Валентин Георгиев Вълев; </w:t>
      </w:r>
      <w:r w:rsidR="008F2D49" w:rsidRPr="00126B0C">
        <w:rPr>
          <w:rFonts w:ascii="Times New Roman" w:eastAsia="Times New Roman" w:hAnsi="Times New Roman" w:cs="Times New Roman"/>
          <w:sz w:val="24"/>
          <w:szCs w:val="24"/>
        </w:rPr>
        <w:t>Бисер Божидаров Димов</w:t>
      </w:r>
      <w:r w:rsidR="008F2D49" w:rsidRPr="00126B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556B07">
        <w:rPr>
          <w:rFonts w:ascii="Times New Roman" w:eastAsia="Times New Roman" w:hAnsi="Times New Roman" w:cs="Times New Roman"/>
          <w:sz w:val="24"/>
          <w:szCs w:val="24"/>
        </w:rPr>
        <w:t xml:space="preserve"> и 0 „Против” </w:t>
      </w:r>
      <w:r w:rsidR="00556B07" w:rsidRPr="00556B07">
        <w:rPr>
          <w:rFonts w:ascii="Times New Roman" w:eastAsiaTheme="minorEastAsia" w:hAnsi="Times New Roman" w:cs="Times New Roman"/>
          <w:sz w:val="24"/>
          <w:szCs w:val="24"/>
        </w:rPr>
        <w:t>и на основание чл. 72, ал. 1, т. 4, чл. 89, ал. 2, чл. 92 и чл. 90, ал. 4 от Изборния кодекс, Решение № 4182-НС от 01.02.2017 г. на ЦИК и Решение № 4184-НС от 01.02.2017 г. на ЦИК, Районна избирателна комисия Ловеч</w:t>
      </w:r>
    </w:p>
    <w:p w:rsidR="00556B07" w:rsidRPr="00556B07" w:rsidRDefault="00556B07" w:rsidP="0055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556B0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556B07" w:rsidRPr="00556B07" w:rsidRDefault="00556B07" w:rsidP="0055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556B07" w:rsidRPr="00556B07" w:rsidRDefault="00556B07" w:rsidP="00556B07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</w:pPr>
      <w:r w:rsidRPr="00556B07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НАЗНАЧАВА подвижна секционна избирателна комисия, която да обслужва подвижната избирателна кутия, на територията на община Тетевен, в състав:</w:t>
      </w:r>
    </w:p>
    <w:p w:rsidR="00556B07" w:rsidRPr="00556B07" w:rsidRDefault="00556B07" w:rsidP="00556B07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/>
      </w:tblPr>
      <w:tblGrid>
        <w:gridCol w:w="843"/>
        <w:gridCol w:w="3004"/>
        <w:gridCol w:w="1925"/>
        <w:gridCol w:w="1925"/>
        <w:gridCol w:w="1925"/>
      </w:tblGrid>
      <w:tr w:rsidR="00556B07" w:rsidRPr="008C3838" w:rsidTr="007C0D30">
        <w:tc>
          <w:tcPr>
            <w:tcW w:w="843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004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Длъжност в комисията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Предложен от ПП/КП</w:t>
            </w:r>
          </w:p>
        </w:tc>
      </w:tr>
      <w:tr w:rsidR="00556B07" w:rsidRPr="008C3838" w:rsidTr="007C0D30">
        <w:tc>
          <w:tcPr>
            <w:tcW w:w="843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Николина Маринова Христова</w:t>
            </w:r>
          </w:p>
        </w:tc>
        <w:tc>
          <w:tcPr>
            <w:tcW w:w="1925" w:type="dxa"/>
          </w:tcPr>
          <w:p w:rsidR="00556B07" w:rsidRPr="007411A7" w:rsidRDefault="007411A7" w:rsidP="00556B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07" w:rsidRPr="008C3838" w:rsidTr="007C0D30">
        <w:tc>
          <w:tcPr>
            <w:tcW w:w="843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Ценка Василева Вълкова</w:t>
            </w:r>
          </w:p>
        </w:tc>
        <w:tc>
          <w:tcPr>
            <w:tcW w:w="1925" w:type="dxa"/>
          </w:tcPr>
          <w:p w:rsidR="00556B07" w:rsidRPr="007411A7" w:rsidRDefault="007411A7" w:rsidP="00556B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ПП АБВ</w:t>
            </w:r>
          </w:p>
        </w:tc>
      </w:tr>
      <w:tr w:rsidR="00556B07" w:rsidRPr="008C3838" w:rsidTr="007C0D30">
        <w:tc>
          <w:tcPr>
            <w:tcW w:w="843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Йорданка Владимирова Димитрова</w:t>
            </w:r>
          </w:p>
        </w:tc>
        <w:tc>
          <w:tcPr>
            <w:tcW w:w="1925" w:type="dxa"/>
          </w:tcPr>
          <w:p w:rsidR="00556B07" w:rsidRPr="007411A7" w:rsidRDefault="007411A7" w:rsidP="00556B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БСП лява България</w:t>
            </w:r>
          </w:p>
        </w:tc>
      </w:tr>
      <w:tr w:rsidR="00556B07" w:rsidRPr="008C3838" w:rsidTr="007C0D30">
        <w:tc>
          <w:tcPr>
            <w:tcW w:w="843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Христо Василев Лозанов</w:t>
            </w:r>
          </w:p>
        </w:tc>
        <w:tc>
          <w:tcPr>
            <w:tcW w:w="1925" w:type="dxa"/>
          </w:tcPr>
          <w:p w:rsidR="00556B07" w:rsidRPr="007411A7" w:rsidRDefault="007411A7" w:rsidP="00556B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КП РБ</w:t>
            </w:r>
          </w:p>
        </w:tc>
      </w:tr>
      <w:tr w:rsidR="00556B07" w:rsidRPr="008C3838" w:rsidTr="007C0D30">
        <w:tc>
          <w:tcPr>
            <w:tcW w:w="843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Симеон Тодоров Цолов</w:t>
            </w:r>
          </w:p>
        </w:tc>
        <w:tc>
          <w:tcPr>
            <w:tcW w:w="1925" w:type="dxa"/>
          </w:tcPr>
          <w:p w:rsidR="00556B07" w:rsidRPr="007411A7" w:rsidRDefault="007411A7" w:rsidP="00556B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  <w:bookmarkStart w:id="0" w:name="_GoBack"/>
            <w:bookmarkEnd w:id="0"/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25" w:type="dxa"/>
          </w:tcPr>
          <w:p w:rsidR="00556B07" w:rsidRPr="008C3838" w:rsidRDefault="00556B07" w:rsidP="0055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38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</w:tr>
    </w:tbl>
    <w:p w:rsidR="00556B07" w:rsidRPr="008C3838" w:rsidRDefault="00556B07" w:rsidP="00556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56B07" w:rsidRDefault="00556B07" w:rsidP="00556B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B07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15BC7" w:rsidRPr="00556B07" w:rsidRDefault="00215BC7" w:rsidP="00556B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12E20" w:rsidRPr="00A0384C" w:rsidRDefault="00D12E20" w:rsidP="00DC2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DC255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13,10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часа.</w:t>
      </w:r>
    </w:p>
    <w:p w:rsidR="003101F4" w:rsidRDefault="00D12E20" w:rsidP="0023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sectPr w:rsidR="00D12E20" w:rsidRPr="00A0384C" w:rsidSect="00126B0C">
      <w:footerReference w:type="default" r:id="rId8"/>
      <w:pgSz w:w="12240" w:h="15840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49" w:rsidRDefault="00F23249" w:rsidP="00E6539F">
      <w:pPr>
        <w:spacing w:after="0" w:line="240" w:lineRule="auto"/>
      </w:pPr>
      <w:r>
        <w:separator/>
      </w:r>
    </w:p>
  </w:endnote>
  <w:endnote w:type="continuationSeparator" w:id="0">
    <w:p w:rsidR="00F23249" w:rsidRDefault="00F23249" w:rsidP="00E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012392"/>
      <w:docPartObj>
        <w:docPartGallery w:val="Page Numbers (Bottom of Page)"/>
        <w:docPartUnique/>
      </w:docPartObj>
    </w:sdtPr>
    <w:sdtContent>
      <w:p w:rsidR="00806ACC" w:rsidRDefault="00FF2B24">
        <w:pPr>
          <w:pStyle w:val="Footer"/>
          <w:jc w:val="right"/>
        </w:pPr>
        <w:r>
          <w:fldChar w:fldCharType="begin"/>
        </w:r>
        <w:r w:rsidR="00806ACC">
          <w:instrText>PAGE   \* MERGEFORMAT</w:instrText>
        </w:r>
        <w:r>
          <w:fldChar w:fldCharType="separate"/>
        </w:r>
        <w:r w:rsidR="00AE3E20">
          <w:rPr>
            <w:noProof/>
          </w:rPr>
          <w:t>4</w:t>
        </w:r>
        <w:r>
          <w:fldChar w:fldCharType="end"/>
        </w:r>
      </w:p>
    </w:sdtContent>
  </w:sdt>
  <w:p w:rsidR="00806ACC" w:rsidRDefault="00806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49" w:rsidRDefault="00F23249" w:rsidP="00E6539F">
      <w:pPr>
        <w:spacing w:after="0" w:line="240" w:lineRule="auto"/>
      </w:pPr>
      <w:r>
        <w:separator/>
      </w:r>
    </w:p>
  </w:footnote>
  <w:footnote w:type="continuationSeparator" w:id="0">
    <w:p w:rsidR="00F23249" w:rsidRDefault="00F23249" w:rsidP="00E6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10E"/>
    <w:multiLevelType w:val="hybridMultilevel"/>
    <w:tmpl w:val="55807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763"/>
    <w:multiLevelType w:val="hybridMultilevel"/>
    <w:tmpl w:val="F588F756"/>
    <w:lvl w:ilvl="0" w:tplc="2990BCF8">
      <w:start w:val="1"/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5123"/>
    <w:multiLevelType w:val="hybridMultilevel"/>
    <w:tmpl w:val="025E1AF2"/>
    <w:lvl w:ilvl="0" w:tplc="339E82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02B5A"/>
    <w:multiLevelType w:val="hybridMultilevel"/>
    <w:tmpl w:val="71683494"/>
    <w:lvl w:ilvl="0" w:tplc="FA52B474">
      <w:start w:val="1"/>
      <w:numFmt w:val="bullet"/>
      <w:lvlText w:val="-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0E4A66"/>
    <w:multiLevelType w:val="hybridMultilevel"/>
    <w:tmpl w:val="93FE08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220B"/>
    <w:multiLevelType w:val="hybridMultilevel"/>
    <w:tmpl w:val="0AC8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E"/>
    <w:rsid w:val="000321E1"/>
    <w:rsid w:val="00051673"/>
    <w:rsid w:val="00095629"/>
    <w:rsid w:val="000A4485"/>
    <w:rsid w:val="000B09C8"/>
    <w:rsid w:val="000B0CB1"/>
    <w:rsid w:val="000B1C6D"/>
    <w:rsid w:val="000F115E"/>
    <w:rsid w:val="00126B0C"/>
    <w:rsid w:val="00147FAF"/>
    <w:rsid w:val="0015480D"/>
    <w:rsid w:val="00180065"/>
    <w:rsid w:val="001D2031"/>
    <w:rsid w:val="00204E9E"/>
    <w:rsid w:val="00215BC7"/>
    <w:rsid w:val="00232A28"/>
    <w:rsid w:val="00232FF6"/>
    <w:rsid w:val="00267930"/>
    <w:rsid w:val="002A2758"/>
    <w:rsid w:val="002A460F"/>
    <w:rsid w:val="002D3C75"/>
    <w:rsid w:val="002F0C6D"/>
    <w:rsid w:val="003101F4"/>
    <w:rsid w:val="003615BF"/>
    <w:rsid w:val="00371766"/>
    <w:rsid w:val="003B75BE"/>
    <w:rsid w:val="003D393E"/>
    <w:rsid w:val="003E159E"/>
    <w:rsid w:val="003F06D3"/>
    <w:rsid w:val="003F362D"/>
    <w:rsid w:val="0040399F"/>
    <w:rsid w:val="00422DA9"/>
    <w:rsid w:val="00443A78"/>
    <w:rsid w:val="00452586"/>
    <w:rsid w:val="00455AF2"/>
    <w:rsid w:val="00490AC1"/>
    <w:rsid w:val="004A3816"/>
    <w:rsid w:val="004C4906"/>
    <w:rsid w:val="004C6192"/>
    <w:rsid w:val="004F1B12"/>
    <w:rsid w:val="00511CA1"/>
    <w:rsid w:val="00533B9A"/>
    <w:rsid w:val="00546F62"/>
    <w:rsid w:val="00556B07"/>
    <w:rsid w:val="005901C0"/>
    <w:rsid w:val="005A3235"/>
    <w:rsid w:val="005B51A1"/>
    <w:rsid w:val="005D09D1"/>
    <w:rsid w:val="005E0BE4"/>
    <w:rsid w:val="005E22FE"/>
    <w:rsid w:val="00600014"/>
    <w:rsid w:val="00617AA1"/>
    <w:rsid w:val="00674983"/>
    <w:rsid w:val="00685287"/>
    <w:rsid w:val="0068628B"/>
    <w:rsid w:val="0069061F"/>
    <w:rsid w:val="006B2A04"/>
    <w:rsid w:val="006C7AD6"/>
    <w:rsid w:val="006D7C0A"/>
    <w:rsid w:val="00725626"/>
    <w:rsid w:val="007411A7"/>
    <w:rsid w:val="00774522"/>
    <w:rsid w:val="007B5CBF"/>
    <w:rsid w:val="00806ACC"/>
    <w:rsid w:val="008261E2"/>
    <w:rsid w:val="00840A1C"/>
    <w:rsid w:val="00843204"/>
    <w:rsid w:val="0088569E"/>
    <w:rsid w:val="008C3838"/>
    <w:rsid w:val="008F2D49"/>
    <w:rsid w:val="0092441B"/>
    <w:rsid w:val="009337E4"/>
    <w:rsid w:val="00933831"/>
    <w:rsid w:val="009568B6"/>
    <w:rsid w:val="00977A3D"/>
    <w:rsid w:val="00982F55"/>
    <w:rsid w:val="009A461D"/>
    <w:rsid w:val="009A54BE"/>
    <w:rsid w:val="009B5378"/>
    <w:rsid w:val="009B7F9D"/>
    <w:rsid w:val="009C57C2"/>
    <w:rsid w:val="009F339C"/>
    <w:rsid w:val="00A32FD1"/>
    <w:rsid w:val="00A367CA"/>
    <w:rsid w:val="00AE3E20"/>
    <w:rsid w:val="00AF6127"/>
    <w:rsid w:val="00B22CCB"/>
    <w:rsid w:val="00B70D1B"/>
    <w:rsid w:val="00B77599"/>
    <w:rsid w:val="00C6484E"/>
    <w:rsid w:val="00C77D78"/>
    <w:rsid w:val="00CD2CA1"/>
    <w:rsid w:val="00D12E20"/>
    <w:rsid w:val="00D13374"/>
    <w:rsid w:val="00D34AE1"/>
    <w:rsid w:val="00D426E5"/>
    <w:rsid w:val="00D74487"/>
    <w:rsid w:val="00D94B94"/>
    <w:rsid w:val="00DB1E79"/>
    <w:rsid w:val="00DB54AB"/>
    <w:rsid w:val="00DC2559"/>
    <w:rsid w:val="00E24F81"/>
    <w:rsid w:val="00E6539F"/>
    <w:rsid w:val="00E8339C"/>
    <w:rsid w:val="00EB20EE"/>
    <w:rsid w:val="00EB7A3B"/>
    <w:rsid w:val="00ED2C07"/>
    <w:rsid w:val="00F05708"/>
    <w:rsid w:val="00F2066B"/>
    <w:rsid w:val="00F23249"/>
    <w:rsid w:val="00F256E6"/>
    <w:rsid w:val="00F405DB"/>
    <w:rsid w:val="00F63A0D"/>
    <w:rsid w:val="00F87E81"/>
    <w:rsid w:val="00FA56A2"/>
    <w:rsid w:val="00FB66B6"/>
    <w:rsid w:val="00FC12C7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AD6"/>
    <w:rPr>
      <w:rFonts w:ascii="Tahoma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99"/>
    <w:qFormat/>
    <w:rsid w:val="00204E9E"/>
    <w:rPr>
      <w:rFonts w:cs="Times New Roman"/>
      <w:b/>
    </w:rPr>
  </w:style>
  <w:style w:type="paragraph" w:styleId="NoSpacing">
    <w:name w:val="No Spacing"/>
    <w:uiPriority w:val="1"/>
    <w:qFormat/>
    <w:rsid w:val="00051673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556B0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AD6"/>
    <w:rPr>
      <w:rFonts w:ascii="Tahoma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99"/>
    <w:qFormat/>
    <w:rsid w:val="00204E9E"/>
    <w:rPr>
      <w:rFonts w:cs="Times New Roman"/>
      <w:b/>
    </w:rPr>
  </w:style>
  <w:style w:type="paragraph" w:styleId="NoSpacing">
    <w:name w:val="No Spacing"/>
    <w:uiPriority w:val="1"/>
    <w:qFormat/>
    <w:rsid w:val="00051673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556B0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8182-029D-4AE5-9535-82E7766A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Windows User</cp:lastModifiedBy>
  <cp:revision>70</cp:revision>
  <cp:lastPrinted>2017-03-10T16:04:00Z</cp:lastPrinted>
  <dcterms:created xsi:type="dcterms:W3CDTF">2017-03-06T12:44:00Z</dcterms:created>
  <dcterms:modified xsi:type="dcterms:W3CDTF">2017-03-13T19:54:00Z</dcterms:modified>
</cp:coreProperties>
</file>